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B4" w:rsidRPr="007A3C52" w:rsidRDefault="00224AD9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b/>
          <w:color w:val="003876"/>
        </w:rPr>
      </w:pPr>
      <w:r>
        <w:rPr>
          <w:rFonts w:asciiTheme="majorHAnsi" w:hAnsiTheme="majorHAnsi" w:cs="Arial"/>
          <w:b/>
          <w:color w:val="003876"/>
        </w:rPr>
        <w:t>Anvelopele</w:t>
      </w:r>
      <w:r w:rsidR="007E20B4" w:rsidRPr="007A3C52">
        <w:rPr>
          <w:rFonts w:asciiTheme="majorHAnsi" w:hAnsiTheme="majorHAnsi" w:cs="Arial"/>
          <w:b/>
          <w:color w:val="003876"/>
        </w:rPr>
        <w:t xml:space="preserve"> de iarnă </w:t>
      </w:r>
      <w:r w:rsidR="00663E81">
        <w:rPr>
          <w:rFonts w:asciiTheme="majorHAnsi" w:hAnsiTheme="majorHAnsi" w:cs="Arial"/>
          <w:b/>
          <w:color w:val="003876"/>
        </w:rPr>
        <w:t>au cea mai bună performanță</w:t>
      </w:r>
      <w:r w:rsidR="00BA5D6D">
        <w:rPr>
          <w:rFonts w:asciiTheme="majorHAnsi" w:hAnsiTheme="majorHAnsi" w:cs="Arial"/>
          <w:b/>
          <w:color w:val="003876"/>
        </w:rPr>
        <w:t xml:space="preserve"> </w:t>
      </w:r>
      <w:r w:rsidR="00916289" w:rsidRPr="007A3C52">
        <w:rPr>
          <w:rFonts w:asciiTheme="majorHAnsi" w:hAnsiTheme="majorHAnsi" w:cs="Arial"/>
          <w:b/>
          <w:color w:val="003876"/>
        </w:rPr>
        <w:t xml:space="preserve">de la sub </w:t>
      </w:r>
      <w:r w:rsidR="007E20B4" w:rsidRPr="007A3C52">
        <w:rPr>
          <w:rFonts w:asciiTheme="majorHAnsi" w:hAnsiTheme="majorHAnsi" w:cs="Arial"/>
          <w:b/>
          <w:color w:val="003876"/>
        </w:rPr>
        <w:t>+7°C.</w:t>
      </w:r>
    </w:p>
    <w:p w:rsidR="007E20B4" w:rsidRPr="007A3C52" w:rsidRDefault="0016559E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Performanța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anvelopelor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este direct legată de temperatura exterioară. Pe măsură ce temperatura scade chiar </w:t>
      </w:r>
      <w:r w:rsidR="007A3C52">
        <w:rPr>
          <w:rFonts w:asciiTheme="majorHAnsi" w:hAnsiTheme="majorHAnsi" w:cs="Arial"/>
          <w:color w:val="000000"/>
          <w:shd w:val="clear" w:color="auto" w:fill="FFFFFF"/>
        </w:rPr>
        <w:t>ș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i 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cele mai bune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anvelope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de vară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vor</w:t>
      </w:r>
      <w:r w:rsidR="001B7B50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65490">
        <w:rPr>
          <w:rFonts w:asciiTheme="majorHAnsi" w:hAnsiTheme="majorHAnsi" w:cs="Arial"/>
          <w:color w:val="000000"/>
          <w:shd w:val="clear" w:color="auto" w:fill="FFFFFF"/>
        </w:rPr>
        <w:t>avea o performanț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ă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mai slab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ă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decât cele de iarnă</w:t>
      </w:r>
      <w:r w:rsidR="00B34C13">
        <w:rPr>
          <w:rFonts w:asciiTheme="majorHAnsi" w:hAnsiTheme="majorHAnsi" w:cs="Arial"/>
          <w:color w:val="000000"/>
          <w:shd w:val="clear" w:color="auto" w:fill="FFFFFF"/>
        </w:rPr>
        <w:t>, unel</w:t>
      </w:r>
      <w:r w:rsidR="001E1A10">
        <w:rPr>
          <w:rFonts w:asciiTheme="majorHAnsi" w:hAnsiTheme="majorHAnsi" w:cs="Arial"/>
          <w:color w:val="000000"/>
          <w:shd w:val="clear" w:color="auto" w:fill="FFFFFF"/>
        </w:rPr>
        <w:t>e studii spunând că sub 0 grade</w:t>
      </w:r>
      <w:r w:rsidR="00B34C13">
        <w:rPr>
          <w:rFonts w:asciiTheme="majorHAnsi" w:hAnsiTheme="majorHAnsi" w:cs="Arial"/>
          <w:color w:val="000000"/>
          <w:shd w:val="clear" w:color="auto" w:fill="FFFFFF"/>
        </w:rPr>
        <w:t xml:space="preserve"> sigura</w:t>
      </w:r>
      <w:r w:rsidR="007C3530">
        <w:rPr>
          <w:rFonts w:asciiTheme="majorHAnsi" w:hAnsiTheme="majorHAnsi" w:cs="Arial"/>
          <w:color w:val="000000"/>
          <w:shd w:val="clear" w:color="auto" w:fill="FFFFFF"/>
        </w:rPr>
        <w:t>nța pasagerilor scade cu peste 5</w:t>
      </w:r>
      <w:r w:rsidR="00B34C13">
        <w:rPr>
          <w:rFonts w:asciiTheme="majorHAnsi" w:hAnsiTheme="majorHAnsi" w:cs="Arial"/>
          <w:color w:val="000000"/>
          <w:shd w:val="clear" w:color="auto" w:fill="FFFFFF"/>
        </w:rPr>
        <w:t xml:space="preserve">0% în cazul </w:t>
      </w:r>
      <w:r w:rsidR="003F6F74">
        <w:rPr>
          <w:rFonts w:asciiTheme="majorHAnsi" w:hAnsiTheme="majorHAnsi" w:cs="Arial"/>
          <w:color w:val="000000"/>
          <w:shd w:val="clear" w:color="auto" w:fill="FFFFFF"/>
        </w:rPr>
        <w:t xml:space="preserve">anvelopelor </w:t>
      </w:r>
      <w:r w:rsidR="00FB3A3A">
        <w:rPr>
          <w:rFonts w:asciiTheme="majorHAnsi" w:hAnsiTheme="majorHAnsi" w:cs="Arial"/>
          <w:color w:val="000000"/>
          <w:shd w:val="clear" w:color="auto" w:fill="FFFFFF"/>
        </w:rPr>
        <w:t>de vară</w:t>
      </w:r>
      <w:r w:rsidR="00B34C13">
        <w:rPr>
          <w:rFonts w:asciiTheme="majorHAnsi" w:hAnsiTheme="majorHAnsi" w:cs="Arial"/>
          <w:color w:val="000000"/>
          <w:shd w:val="clear" w:color="auto" w:fill="FFFFFF"/>
        </w:rPr>
        <w:t>.</w:t>
      </w:r>
      <w:r w:rsidR="0011278B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A3C52">
        <w:rPr>
          <w:rFonts w:asciiTheme="majorHAnsi" w:hAnsiTheme="majorHAnsi" w:cs="Arial"/>
          <w:color w:val="000000"/>
          <w:shd w:val="clear" w:color="auto" w:fill="FFFFFF"/>
        </w:rPr>
        <w:t>Chiar și</w:t>
      </w:r>
      <w:r w:rsidR="003E649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 xml:space="preserve">anvelopele 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>all-season</w:t>
      </w:r>
      <w:r w:rsidR="00E541FE" w:rsidRPr="007A3C52">
        <w:rPr>
          <w:rFonts w:asciiTheme="majorHAnsi" w:hAnsiTheme="majorHAnsi" w:cs="Arial"/>
          <w:color w:val="000000"/>
          <w:shd w:val="clear" w:color="auto" w:fill="FFFFFF"/>
        </w:rPr>
        <w:t>,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deși sunt fabricate pentru toate anotimpurile</w:t>
      </w:r>
      <w:r w:rsidR="00E541FE" w:rsidRPr="007A3C52">
        <w:rPr>
          <w:rFonts w:asciiTheme="majorHAnsi" w:hAnsiTheme="majorHAnsi" w:cs="Arial"/>
          <w:color w:val="000000"/>
          <w:shd w:val="clear" w:color="auto" w:fill="FFFFFF"/>
        </w:rPr>
        <w:t>,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nu vor</w:t>
      </w:r>
      <w:r w:rsidR="00663E81">
        <w:rPr>
          <w:rFonts w:asciiTheme="majorHAnsi" w:hAnsiTheme="majorHAnsi" w:cs="Arial"/>
          <w:color w:val="000000"/>
          <w:shd w:val="clear" w:color="auto" w:fill="FFFFFF"/>
        </w:rPr>
        <w:t xml:space="preserve"> avea aceeasi performanț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ă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>ca cele de iarnă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>.</w:t>
      </w:r>
    </w:p>
    <w:p w:rsidR="00A413A0" w:rsidRPr="007A3C52" w:rsidRDefault="009B1AC5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 w:rsidRPr="007A3C52">
        <w:rPr>
          <w:rFonts w:asciiTheme="majorHAnsi" w:hAnsiTheme="majorHAnsi" w:cs="Arial"/>
          <w:noProof/>
          <w:color w:val="000000"/>
          <w:shd w:val="clear" w:color="auto" w:fill="FFFFFF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B300D16" wp14:editId="2D7306EC">
            <wp:simplePos x="0" y="0"/>
            <wp:positionH relativeFrom="margin">
              <wp:posOffset>0</wp:posOffset>
            </wp:positionH>
            <wp:positionV relativeFrom="margin">
              <wp:posOffset>1800225</wp:posOffset>
            </wp:positionV>
            <wp:extent cx="2391992" cy="1590675"/>
            <wp:effectExtent l="0" t="0" r="8890" b="0"/>
            <wp:wrapSquare wrapText="bothSides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sare-franciza-EUROMASTER-ESROM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9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241C80" w:rsidRPr="007A3C52">
          <w:rPr>
            <w:rStyle w:val="Hyperlink"/>
            <w:rFonts w:asciiTheme="majorHAnsi" w:hAnsiTheme="majorHAnsi" w:cs="Arial"/>
            <w:shd w:val="clear" w:color="auto" w:fill="FFFFFF"/>
          </w:rPr>
          <w:t>Euromaster Romania</w:t>
        </w:r>
      </w:hyperlink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lan</w:t>
      </w:r>
      <w:r w:rsidR="00D552EA">
        <w:rPr>
          <w:rFonts w:asciiTheme="majorHAnsi" w:hAnsiTheme="majorHAnsi" w:cs="Arial"/>
          <w:color w:val="000000"/>
          <w:shd w:val="clear" w:color="auto" w:fill="FFFFFF"/>
        </w:rPr>
        <w:t xml:space="preserve">sează anul acesta o campanie pentru montarea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anvelopelor</w:t>
      </w:r>
      <w:r w:rsidR="00224AD9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>de iarnă</w:t>
      </w:r>
      <w:r w:rsidR="00D552EA">
        <w:rPr>
          <w:rFonts w:asciiTheme="majorHAnsi" w:hAnsiTheme="majorHAnsi" w:cs="Arial"/>
          <w:color w:val="000000"/>
          <w:shd w:val="clear" w:color="auto" w:fill="FFFFFF"/>
        </w:rPr>
        <w:t>, din timp,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A1D9E">
        <w:rPr>
          <w:rFonts w:asciiTheme="majorHAnsi" w:hAnsiTheme="majorHAnsi" w:cs="Arial"/>
          <w:color w:val="000000"/>
          <w:shd w:val="clear" w:color="auto" w:fill="FFFFFF"/>
        </w:rPr>
        <w:t xml:space="preserve">cu 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>scop</w:t>
      </w:r>
      <w:r w:rsidR="007A1D9E">
        <w:rPr>
          <w:rFonts w:asciiTheme="majorHAnsi" w:hAnsiTheme="majorHAnsi" w:cs="Arial"/>
          <w:color w:val="000000"/>
          <w:shd w:val="clear" w:color="auto" w:fill="FFFFFF"/>
        </w:rPr>
        <w:t>ul de a</w:t>
      </w:r>
      <w:r w:rsidR="007A3C52">
        <w:rPr>
          <w:rFonts w:asciiTheme="majorHAnsi" w:hAnsiTheme="majorHAnsi" w:cs="Arial"/>
          <w:color w:val="000000"/>
          <w:shd w:val="clear" w:color="auto" w:fill="FFFFFF"/>
        </w:rPr>
        <w:t xml:space="preserve"> crește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siguranț</w:t>
      </w:r>
      <w:r w:rsidR="00194425">
        <w:rPr>
          <w:rFonts w:asciiTheme="majorHAnsi" w:hAnsiTheme="majorHAnsi" w:cs="Arial"/>
          <w:color w:val="000000"/>
          <w:shd w:val="clear" w:color="auto" w:fill="FFFFFF"/>
        </w:rPr>
        <w:t>a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șoferilor și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 xml:space="preserve"> a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pasagerilor, evitarea accidentelor și a daunelor automobilelor</w:t>
      </w:r>
      <w:r w:rsidR="00F6766E" w:rsidRPr="007A3C52">
        <w:rPr>
          <w:rFonts w:asciiTheme="majorHAnsi" w:hAnsiTheme="majorHAnsi" w:cs="Arial"/>
          <w:color w:val="000000"/>
          <w:shd w:val="clear" w:color="auto" w:fill="FFFFFF"/>
        </w:rPr>
        <w:t xml:space="preserve"> cât și </w:t>
      </w:r>
      <w:r w:rsidR="0014082A">
        <w:rPr>
          <w:rFonts w:asciiTheme="majorHAnsi" w:hAnsiTheme="majorHAnsi" w:cs="Arial"/>
          <w:color w:val="000000"/>
          <w:shd w:val="clear" w:color="auto" w:fill="FFFFFF"/>
        </w:rPr>
        <w:t xml:space="preserve">evitarea </w:t>
      </w:r>
      <w:r w:rsidR="00F6766E" w:rsidRPr="007A3C52">
        <w:rPr>
          <w:rFonts w:asciiTheme="majorHAnsi" w:hAnsiTheme="majorHAnsi" w:cs="Arial"/>
          <w:color w:val="000000"/>
          <w:shd w:val="clear" w:color="auto" w:fill="FFFFFF"/>
        </w:rPr>
        <w:t>amenzilor primite de la poliți</w:t>
      </w:r>
      <w:r w:rsidR="00C40D7A">
        <w:rPr>
          <w:rFonts w:asciiTheme="majorHAnsi" w:hAnsiTheme="majorHAnsi" w:cs="Arial"/>
          <w:color w:val="000000"/>
          <w:shd w:val="clear" w:color="auto" w:fill="FFFFFF"/>
        </w:rPr>
        <w:t>a rutieră</w:t>
      </w:r>
      <w:r w:rsidR="00F6766E" w:rsidRPr="007A3C52">
        <w:rPr>
          <w:rFonts w:asciiTheme="majorHAnsi" w:hAnsiTheme="majorHAnsi" w:cs="Arial"/>
          <w:color w:val="000000"/>
          <w:shd w:val="clear" w:color="auto" w:fill="FFFFFF"/>
        </w:rPr>
        <w:t>.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De</w:t>
      </w:r>
      <w:r w:rsidR="001B0CB5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asemenea</w:t>
      </w:r>
      <w:r w:rsidR="00845267" w:rsidRPr="007A3C52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 xml:space="preserve">prin schimbarea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 xml:space="preserve">anvelopelor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odată cu reducerea temperaturii exterioare</w:t>
      </w:r>
      <w:r w:rsidR="007627E1" w:rsidRPr="007A3C52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se evită cozile la service generate de prima zăpadă și a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amenzilor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pentru circulația pe zăpadă, gheață sau polei</w:t>
      </w:r>
      <w:r w:rsidR="001F1BC0">
        <w:rPr>
          <w:rFonts w:asciiTheme="majorHAnsi" w:hAnsiTheme="majorHAnsi" w:cs="Arial"/>
          <w:color w:val="000000"/>
          <w:shd w:val="clear" w:color="auto" w:fill="FFFFFF"/>
        </w:rPr>
        <w:t>.</w:t>
      </w:r>
    </w:p>
    <w:p w:rsidR="00E976C9" w:rsidRPr="007A3C52" w:rsidRDefault="00C83F99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I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mediat ce temperatura exterioară coboară sub +7°C</w:t>
      </w:r>
      <w:r w:rsidR="00ED33F5" w:rsidRPr="007A3C52">
        <w:rPr>
          <w:rFonts w:asciiTheme="majorHAnsi" w:hAnsiTheme="majorHAnsi" w:cs="Arial"/>
          <w:color w:val="000000"/>
          <w:shd w:val="clear" w:color="auto" w:fill="FFFFFF"/>
        </w:rPr>
        <w:t>,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224AD9">
        <w:rPr>
          <w:rFonts w:asciiTheme="majorHAnsi" w:hAnsiTheme="majorHAnsi" w:cs="Arial"/>
          <w:color w:val="000000"/>
          <w:shd w:val="clear" w:color="auto" w:fill="FFFFFF"/>
        </w:rPr>
        <w:t>anvelopele</w:t>
      </w:r>
      <w:r w:rsidR="00224AD9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>de vară își pierd elasticitatea și aderența la șosea</w:t>
      </w:r>
      <w:r w:rsidR="00092F4F" w:rsidRPr="007A3C52">
        <w:rPr>
          <w:rFonts w:asciiTheme="majorHAnsi" w:hAnsiTheme="majorHAnsi" w:cs="Arial"/>
          <w:color w:val="000000"/>
          <w:shd w:val="clear" w:color="auto" w:fill="FFFFFF"/>
        </w:rPr>
        <w:t>, crescând distanța de frânare</w:t>
      </w:r>
      <w:r w:rsidR="00F20FFC">
        <w:rPr>
          <w:rFonts w:asciiTheme="majorHAnsi" w:hAnsiTheme="majorHAnsi" w:cs="Arial"/>
          <w:color w:val="000000"/>
          <w:shd w:val="clear" w:color="auto" w:fill="FFFFFF"/>
        </w:rPr>
        <w:t>, scăzând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092F4F" w:rsidRPr="007A3C52">
        <w:rPr>
          <w:rFonts w:asciiTheme="majorHAnsi" w:hAnsiTheme="majorHAnsi" w:cs="Arial"/>
          <w:color w:val="000000"/>
          <w:shd w:val="clear" w:color="auto" w:fill="FFFFFF"/>
        </w:rPr>
        <w:t xml:space="preserve">siguranța </w:t>
      </w:r>
      <w:r w:rsidR="00FF4ADE">
        <w:rPr>
          <w:rFonts w:asciiTheme="majorHAnsi" w:hAnsiTheme="majorHAnsi" w:cs="Arial"/>
          <w:color w:val="000000"/>
          <w:shd w:val="clear" w:color="auto" w:fill="FFFFFF"/>
        </w:rPr>
        <w:t>pasagerilor</w:t>
      </w:r>
      <w:r w:rsidR="00092F4F" w:rsidRPr="007A3C52">
        <w:rPr>
          <w:rFonts w:asciiTheme="majorHAnsi" w:hAnsiTheme="majorHAnsi" w:cs="Arial"/>
          <w:color w:val="000000"/>
          <w:shd w:val="clear" w:color="auto" w:fill="FFFFFF"/>
        </w:rPr>
        <w:t xml:space="preserve"> din autoturism.</w:t>
      </w:r>
    </w:p>
    <w:p w:rsidR="00194451" w:rsidRPr="007A3C52" w:rsidRDefault="007C7D28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3876"/>
        </w:rPr>
      </w:pPr>
      <w:hyperlink r:id="rId9" w:history="1">
        <w:r w:rsidR="000C60BE">
          <w:rPr>
            <w:rFonts w:asciiTheme="majorHAnsi" w:hAnsiTheme="majorHAnsi" w:cs="Arial"/>
            <w:color w:val="000000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75pt;height:148.5pt">
              <v:imagedata r:id="rId10" o:title="ben"/>
            </v:shape>
          </w:pict>
        </w:r>
      </w:hyperlink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8023E8" w:rsidRPr="007A3C52" w:rsidRDefault="008023E8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</w:pPr>
      <w:r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Potrivit Codului Rutier, </w:t>
      </w:r>
      <w:r w:rsidR="00224AD9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>anvelopele</w:t>
      </w:r>
      <w:r w:rsidR="00224AD9"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>de iarnă nu sunt obligatorii începând cu data de 1 noiembrie, dar sunt obligatorii chiar şi în octombrie (sau în orice altă lună a anului) în cazul în care se circulă pe drumuri publice acoperite cu zăpadă, gheaţă sau polei.</w:t>
      </w:r>
      <w:r w:rsidR="00F356DD"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 Astfel, şoferii sunt obligați prin lege s</w:t>
      </w:r>
      <w:r w:rsidR="00CD6D6A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ă aibă </w:t>
      </w:r>
      <w:r w:rsidR="00224AD9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anvelope </w:t>
      </w:r>
      <w:r w:rsidR="00CD6D6A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de iarnă, </w:t>
      </w:r>
      <w:r w:rsidR="00F356DD"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când circulă pe drumuri acoperite cu zăpadă, gheaţă sau polei, indiferent de </w:t>
      </w:r>
      <w:r w:rsidR="006647AA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>data</w:t>
      </w:r>
      <w:r w:rsidR="00F356DD" w:rsidRPr="007A3C52"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 calendaristică.</w:t>
      </w:r>
    </w:p>
    <w:p w:rsidR="005F30A1" w:rsidRPr="007A3C52" w:rsidRDefault="00224AD9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Style w:val="Strong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</w:pPr>
      <w:hyperlink r:id="rId11" w:history="1">
        <w:r w:rsidR="00464589">
          <w:rPr>
            <w:rStyle w:val="Hyperlink"/>
            <w:rFonts w:asciiTheme="majorHAnsi" w:hAnsiTheme="majorHAnsi" w:cs="Arial"/>
            <w:b/>
            <w:shd w:val="clear" w:color="auto" w:fill="FFFFFF"/>
          </w:rPr>
          <w:t>Comandă</w:t>
        </w:r>
        <w:r w:rsidR="005F30A1" w:rsidRPr="007A3C52">
          <w:rPr>
            <w:rStyle w:val="Hyperlink"/>
            <w:rFonts w:asciiTheme="majorHAnsi" w:hAnsiTheme="majorHAnsi" w:cs="Arial"/>
            <w:b/>
            <w:shd w:val="clear" w:color="auto" w:fill="FFFFFF"/>
          </w:rPr>
          <w:t xml:space="preserve"> </w:t>
        </w:r>
        <w:r>
          <w:rPr>
            <w:rStyle w:val="Hyperlink"/>
            <w:rFonts w:asciiTheme="majorHAnsi" w:hAnsiTheme="majorHAnsi" w:cs="Arial"/>
            <w:b/>
            <w:shd w:val="clear" w:color="auto" w:fill="FFFFFF"/>
          </w:rPr>
          <w:t>anvelope</w:t>
        </w:r>
        <w:r w:rsidRPr="007A3C52">
          <w:rPr>
            <w:rStyle w:val="Hyperlink"/>
            <w:rFonts w:asciiTheme="majorHAnsi" w:hAnsiTheme="majorHAnsi" w:cs="Arial"/>
            <w:b/>
            <w:shd w:val="clear" w:color="auto" w:fill="FFFFFF"/>
          </w:rPr>
          <w:t xml:space="preserve"> </w:t>
        </w:r>
        <w:r w:rsidR="005F30A1" w:rsidRPr="007A3C52">
          <w:rPr>
            <w:rStyle w:val="Hyperlink"/>
            <w:rFonts w:asciiTheme="majorHAnsi" w:hAnsiTheme="majorHAnsi" w:cs="Arial"/>
            <w:b/>
            <w:shd w:val="clear" w:color="auto" w:fill="FFFFFF"/>
          </w:rPr>
          <w:t>de iarnă,</w:t>
        </w:r>
        <w:r w:rsidR="00464589">
          <w:rPr>
            <w:rStyle w:val="Hyperlink"/>
            <w:rFonts w:asciiTheme="majorHAnsi" w:hAnsiTheme="majorHAnsi" w:cs="Arial"/>
            <w:b/>
            <w:shd w:val="clear" w:color="auto" w:fill="FFFFFF"/>
          </w:rPr>
          <w:t xml:space="preserve"> după</w:t>
        </w:r>
        <w:r w:rsidR="005F30A1" w:rsidRPr="007A3C52">
          <w:rPr>
            <w:rStyle w:val="Hyperlink"/>
            <w:rFonts w:asciiTheme="majorHAnsi" w:hAnsiTheme="majorHAnsi" w:cs="Arial"/>
            <w:b/>
            <w:shd w:val="clear" w:color="auto" w:fill="FFFFFF"/>
          </w:rPr>
          <w:t xml:space="preserve"> dimensiuni și mărci</w:t>
        </w:r>
      </w:hyperlink>
    </w:p>
    <w:p w:rsidR="00A56547" w:rsidRPr="007A3C52" w:rsidRDefault="00224AD9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524099">
        <w:rPr>
          <w:rFonts w:asciiTheme="majorHAnsi" w:hAnsiTheme="majorHAnsi" w:cs="Arial"/>
          <w:color w:val="000000"/>
          <w:shd w:val="clear" w:color="auto" w:fill="FFFFFF"/>
        </w:rPr>
        <w:lastRenderedPageBreak/>
        <w:t xml:space="preserve">Anvelopele </w:t>
      </w:r>
      <w:r w:rsidR="008023E8" w:rsidRPr="00524099">
        <w:rPr>
          <w:rFonts w:asciiTheme="majorHAnsi" w:hAnsiTheme="majorHAnsi" w:cs="Arial"/>
          <w:color w:val="000000"/>
          <w:shd w:val="clear" w:color="auto" w:fill="FFFFFF"/>
        </w:rPr>
        <w:t>de iarnă</w:t>
      </w:r>
      <w:r w:rsidR="008023E8" w:rsidRPr="007A3C52">
        <w:rPr>
          <w:rFonts w:asciiTheme="majorHAnsi" w:hAnsiTheme="majorHAnsi" w:cs="Arial"/>
          <w:color w:val="000000"/>
          <w:shd w:val="clear" w:color="auto" w:fill="FFFFFF"/>
        </w:rPr>
        <w:t xml:space="preserve"> au o compoziţie şi o amprentă diferită de </w:t>
      </w:r>
      <w:r w:rsidR="00044E46">
        <w:rPr>
          <w:rFonts w:asciiTheme="majorHAnsi" w:hAnsiTheme="majorHAnsi" w:cs="Arial"/>
          <w:color w:val="000000"/>
          <w:shd w:val="clear" w:color="auto" w:fill="FFFFFF"/>
        </w:rPr>
        <w:t xml:space="preserve">cea </w:t>
      </w:r>
      <w:r w:rsidR="008023E8" w:rsidRPr="007A3C52">
        <w:rPr>
          <w:rFonts w:asciiTheme="majorHAnsi" w:hAnsiTheme="majorHAnsi" w:cs="Arial"/>
          <w:color w:val="000000"/>
          <w:shd w:val="clear" w:color="auto" w:fill="FFFFFF"/>
        </w:rPr>
        <w:t xml:space="preserve">a </w:t>
      </w:r>
      <w:r>
        <w:rPr>
          <w:rFonts w:asciiTheme="majorHAnsi" w:hAnsiTheme="majorHAnsi" w:cs="Arial"/>
          <w:color w:val="000000"/>
          <w:shd w:val="clear" w:color="auto" w:fill="FFFFFF"/>
        </w:rPr>
        <w:t>anvelopelor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4519F">
        <w:rPr>
          <w:rFonts w:asciiTheme="majorHAnsi" w:hAnsiTheme="majorHAnsi" w:cs="Arial"/>
          <w:color w:val="000000"/>
          <w:shd w:val="clear" w:color="auto" w:fill="FFFFFF"/>
        </w:rPr>
        <w:t>de vară</w:t>
      </w:r>
      <w:r w:rsidR="008023E8" w:rsidRPr="007A3C52">
        <w:rPr>
          <w:rFonts w:asciiTheme="majorHAnsi" w:hAnsiTheme="majorHAnsi" w:cs="Arial"/>
          <w:color w:val="000000"/>
          <w:shd w:val="clear" w:color="auto" w:fill="FFFFFF"/>
        </w:rPr>
        <w:t>,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 xml:space="preserve"> cu un procent</w:t>
      </w:r>
      <w:r w:rsidR="00241C80" w:rsidRPr="007A3C52">
        <w:rPr>
          <w:rFonts w:asciiTheme="majorHAnsi" w:hAnsiTheme="majorHAnsi" w:cs="Arial"/>
          <w:color w:val="000000"/>
          <w:shd w:val="clear" w:color="auto" w:fill="FFFFFF"/>
        </w:rPr>
        <w:t>aj mai mare de cauciuc natural și silică</w:t>
      </w:r>
      <w:r w:rsidR="00A66BCE">
        <w:rPr>
          <w:rFonts w:asciiTheme="majorHAnsi" w:hAnsiTheme="majorHAnsi" w:cs="Arial"/>
          <w:color w:val="000000"/>
          <w:shd w:val="clear" w:color="auto" w:fill="FFFFFF"/>
        </w:rPr>
        <w:t xml:space="preserve"> in compoziț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>ie</w:t>
      </w:r>
      <w:r w:rsidR="00005CB9" w:rsidRPr="007A3C52">
        <w:rPr>
          <w:rFonts w:asciiTheme="majorHAnsi" w:hAnsiTheme="majorHAnsi" w:cs="Arial"/>
          <w:color w:val="000000"/>
          <w:shd w:val="clear" w:color="auto" w:fill="FFFFFF"/>
        </w:rPr>
        <w:t>,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 xml:space="preserve"> ceea ce face să nu se </w:t>
      </w:r>
      <w:r w:rsidR="007A3C52">
        <w:rPr>
          <w:rFonts w:asciiTheme="majorHAnsi" w:hAnsiTheme="majorHAnsi" w:cs="Arial"/>
          <w:color w:val="000000"/>
          <w:shd w:val="clear" w:color="auto" w:fill="FFFFFF"/>
        </w:rPr>
        <w:t>î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>nt</w:t>
      </w:r>
      <w:r w:rsidR="007A3C52">
        <w:rPr>
          <w:rFonts w:asciiTheme="majorHAnsi" w:hAnsiTheme="majorHAnsi" w:cs="Arial"/>
          <w:color w:val="000000"/>
          <w:shd w:val="clear" w:color="auto" w:fill="FFFFFF"/>
        </w:rPr>
        <w:t>ă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 xml:space="preserve">reasca atât de tare ca și cauciucul sintetic </w:t>
      </w:r>
      <w:r w:rsidR="00524099">
        <w:rPr>
          <w:rFonts w:asciiTheme="majorHAnsi" w:hAnsiTheme="majorHAnsi" w:cs="Arial"/>
          <w:color w:val="000000"/>
          <w:shd w:val="clear" w:color="auto" w:fill="FFFFFF"/>
        </w:rPr>
        <w:t>î</w:t>
      </w:r>
      <w:r w:rsidR="00194451" w:rsidRPr="007A3C52">
        <w:rPr>
          <w:rFonts w:asciiTheme="majorHAnsi" w:hAnsiTheme="majorHAnsi" w:cs="Arial"/>
          <w:color w:val="000000"/>
          <w:shd w:val="clear" w:color="auto" w:fill="FFFFFF"/>
        </w:rPr>
        <w:t>n condiții de iarnă</w:t>
      </w:r>
      <w:r w:rsidR="00005CB9" w:rsidRPr="007A3C52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="00D64C5D" w:rsidRPr="007A3C52">
        <w:rPr>
          <w:rFonts w:asciiTheme="majorHAnsi" w:hAnsiTheme="majorHAnsi" w:cs="Arial"/>
          <w:color w:val="000000"/>
          <w:shd w:val="clear" w:color="auto" w:fill="FFFFFF"/>
        </w:rPr>
        <w:t>rezult</w:t>
      </w:r>
      <w:r w:rsidR="00005CB9" w:rsidRPr="007A3C52">
        <w:rPr>
          <w:rFonts w:asciiTheme="majorHAnsi" w:hAnsiTheme="majorHAnsi" w:cs="Arial"/>
          <w:color w:val="000000"/>
          <w:shd w:val="clear" w:color="auto" w:fill="FFFFFF"/>
        </w:rPr>
        <w:t>ând</w:t>
      </w:r>
      <w:r w:rsidR="00D64C5D" w:rsidRPr="007A3C5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005CB9" w:rsidRPr="007A3C52">
        <w:rPr>
          <w:rFonts w:asciiTheme="majorHAnsi" w:hAnsiTheme="majorHAnsi" w:cs="Arial"/>
          <w:color w:val="000000"/>
          <w:shd w:val="clear" w:color="auto" w:fill="FFFFFF"/>
        </w:rPr>
        <w:t xml:space="preserve">o </w:t>
      </w:r>
      <w:r w:rsidR="008023E8" w:rsidRPr="007A3C52">
        <w:rPr>
          <w:rFonts w:asciiTheme="majorHAnsi" w:hAnsiTheme="majorHAnsi" w:cs="Arial"/>
          <w:color w:val="000000"/>
          <w:shd w:val="clear" w:color="auto" w:fill="FFFFFF"/>
        </w:rPr>
        <w:t>aderenţă sporită pe carosabilul umed şi alunecos. </w:t>
      </w:r>
      <w:r w:rsidR="008023E8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În condiţiile sezonului rece, </w:t>
      </w:r>
      <w:r w:rsidR="00241C80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atât </w:t>
      </w:r>
      <w:r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anvelopele</w:t>
      </w:r>
      <w:r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8023E8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de vară </w:t>
      </w:r>
      <w:r w:rsidR="00241C80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cât și cele pentru toate anotimpurile </w:t>
      </w:r>
      <w:r w:rsidR="008023E8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devin mai tari, </w:t>
      </w:r>
      <w:r w:rsidR="00054C9E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scade elasticitatea, </w:t>
      </w:r>
      <w:r w:rsidR="008023E8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în consecinţă au </w:t>
      </w:r>
      <w:r w:rsidR="008023E8" w:rsidRPr="008A5628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performanţe inferioare celor de iarnă</w:t>
      </w:r>
      <w:r w:rsidR="008C3DDA" w:rsidRPr="00FB794A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F2593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iar </w:t>
      </w:r>
      <w:r w:rsidR="008C3DDA" w:rsidRPr="00FB794A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distanța</w:t>
      </w:r>
      <w:r w:rsidR="008A5628" w:rsidRPr="008A5628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de frânare </w:t>
      </w:r>
      <w:r w:rsidR="0090731A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pe zăpadă</w:t>
      </w:r>
      <w:r w:rsidR="0009490D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fiind cu 50% mai </w:t>
      </w:r>
      <w:r w:rsidR="00725634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mare decât în cazul</w:t>
      </w:r>
      <w:r w:rsidR="0009490D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anvelopele de iarnă.</w:t>
      </w:r>
      <w:r w:rsidR="009C6B56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Euromaster vine în întâmpinarea șoferilor cu un </w:t>
      </w:r>
      <w:hyperlink r:id="rId12" w:history="1">
        <w:r w:rsidR="009C6B56" w:rsidRPr="003351E9">
          <w:rPr>
            <w:rStyle w:val="Hyperlink"/>
            <w:rFonts w:asciiTheme="majorHAnsi" w:hAnsiTheme="majorHAnsi" w:cs="Arial"/>
            <w:bdr w:val="none" w:sz="0" w:space="0" w:color="auto" w:frame="1"/>
            <w:shd w:val="clear" w:color="auto" w:fill="FFFFFF"/>
          </w:rPr>
          <w:t>mo</w:t>
        </w:r>
        <w:r w:rsidR="00970895" w:rsidRPr="003351E9">
          <w:rPr>
            <w:rStyle w:val="Hyperlink"/>
            <w:rFonts w:asciiTheme="majorHAnsi" w:hAnsiTheme="majorHAnsi" w:cs="Arial"/>
            <w:bdr w:val="none" w:sz="0" w:space="0" w:color="auto" w:frame="1"/>
            <w:shd w:val="clear" w:color="auto" w:fill="FFFFFF"/>
          </w:rPr>
          <w:t>d</w:t>
        </w:r>
        <w:r w:rsidR="009C6B56" w:rsidRPr="003351E9">
          <w:rPr>
            <w:rStyle w:val="Hyperlink"/>
            <w:rFonts w:asciiTheme="majorHAnsi" w:hAnsiTheme="majorHAnsi" w:cs="Arial"/>
            <w:bdr w:val="none" w:sz="0" w:space="0" w:color="auto" w:frame="1"/>
            <w:shd w:val="clear" w:color="auto" w:fill="FFFFFF"/>
          </w:rPr>
          <w:t xml:space="preserve">ul </w:t>
        </w:r>
        <w:r w:rsidR="00970895" w:rsidRPr="003351E9">
          <w:rPr>
            <w:rStyle w:val="Hyperlink"/>
            <w:rFonts w:asciiTheme="majorHAnsi" w:hAnsiTheme="majorHAnsi" w:cs="Arial"/>
            <w:bdr w:val="none" w:sz="0" w:space="0" w:color="auto" w:frame="1"/>
            <w:shd w:val="clear" w:color="auto" w:fill="FFFFFF"/>
          </w:rPr>
          <w:t xml:space="preserve">online </w:t>
        </w:r>
        <w:r w:rsidR="009C6B56" w:rsidRPr="003351E9">
          <w:rPr>
            <w:rStyle w:val="Hyperlink"/>
            <w:rFonts w:asciiTheme="majorHAnsi" w:hAnsiTheme="majorHAnsi" w:cs="Arial"/>
            <w:bdr w:val="none" w:sz="0" w:space="0" w:color="auto" w:frame="1"/>
            <w:shd w:val="clear" w:color="auto" w:fill="FFFFFF"/>
          </w:rPr>
          <w:t>de comandă rapidă a avenlopelor de iarnă</w:t>
        </w:r>
      </w:hyperlink>
      <w:r w:rsidR="009C6B56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, pe tabletă, </w:t>
      </w:r>
      <w:r w:rsidR="00FB349F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telefon</w:t>
      </w:r>
      <w:r w:rsidR="009C6B56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sau laptop, programând posesorii auto  în centrele </w:t>
      </w:r>
      <w:r w:rsidR="0082787E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de service, cu acoperire națională.</w:t>
      </w:r>
      <w:r w:rsidR="00312163" w:rsidRPr="007A3C52">
        <w:rPr>
          <w:rStyle w:val="Strong"/>
          <w:rFonts w:asciiTheme="majorHAnsi" w:hAnsiTheme="majorHAnsi" w:cs="Arial"/>
          <w:b w:val="0"/>
          <w:color w:val="000000"/>
          <w:bdr w:val="none" w:sz="0" w:space="0" w:color="auto" w:frame="1"/>
          <w:shd w:val="clear" w:color="auto" w:fill="FFFFFF"/>
        </w:rPr>
        <w:br/>
      </w:r>
    </w:p>
    <w:p w:rsidR="00BC3CEC" w:rsidRPr="007A3C52" w:rsidRDefault="004400ED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hd w:val="clear" w:color="auto" w:fill="FFFFFF"/>
          <w:lang w:val="en-US" w:eastAsia="en-US"/>
        </w:rPr>
        <w:drawing>
          <wp:inline distT="0" distB="0" distL="0" distR="0">
            <wp:extent cx="576072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ant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B4" w:rsidRPr="007A3C52" w:rsidRDefault="00A413A0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În momentul de față, </w:t>
      </w:r>
      <w:r w:rsidR="002E3EAA" w:rsidRPr="007A3C52">
        <w:rPr>
          <w:rFonts w:asciiTheme="majorHAnsi" w:hAnsiTheme="majorHAnsi"/>
        </w:rPr>
        <w:t>Euromaster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 este prezent în 17 țări europene cu mai mult de 2.300 de centre de service</w:t>
      </w:r>
      <w:r w:rsidR="002E3EAA" w:rsidRPr="007A3C52">
        <w:rPr>
          <w:rFonts w:asciiTheme="majorHAnsi" w:hAnsiTheme="majorHAnsi" w:cs="Arial"/>
          <w:color w:val="000000"/>
          <w:shd w:val="clear" w:color="auto" w:fill="FFFFFF"/>
        </w:rPr>
        <w:t xml:space="preserve">, fiind </w:t>
      </w:r>
      <w:r w:rsidRPr="007A3C52">
        <w:rPr>
          <w:rFonts w:asciiTheme="majorHAnsi" w:hAnsiTheme="majorHAnsi" w:cs="Arial"/>
          <w:color w:val="000000"/>
          <w:shd w:val="clear" w:color="auto" w:fill="FFFFFF"/>
        </w:rPr>
        <w:t xml:space="preserve">numărul 1 în Europa pentru flotele de camioane, autoturisme și autoutilitare. </w:t>
      </w:r>
    </w:p>
    <w:p w:rsidR="00A413A0" w:rsidRPr="007A3C52" w:rsidRDefault="00333EB4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color w:val="000000"/>
          <w:shd w:val="clear" w:color="auto" w:fill="FFFFFF"/>
        </w:rPr>
      </w:pPr>
      <w:r w:rsidRPr="007A3C52">
        <w:rPr>
          <w:rFonts w:asciiTheme="majorHAnsi" w:hAnsiTheme="majorHAnsi"/>
        </w:rPr>
        <w:t>Euromaster in România</w:t>
      </w:r>
      <w:r w:rsidR="00A413A0" w:rsidRPr="007A3C52">
        <w:rPr>
          <w:rFonts w:asciiTheme="majorHAnsi" w:hAnsiTheme="majorHAnsi" w:cs="Arial"/>
          <w:color w:val="000000"/>
          <w:shd w:val="clear" w:color="auto" w:fill="FFFFFF"/>
        </w:rPr>
        <w:t xml:space="preserve"> reprezintă:</w:t>
      </w:r>
    </w:p>
    <w:p w:rsidR="00A413A0" w:rsidRPr="007A3C52" w:rsidRDefault="00A413A0" w:rsidP="00A413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450"/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</w:pPr>
      <w:r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O rețea cu 23 centre</w:t>
      </w:r>
      <w:r w:rsidR="007661EA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 xml:space="preserve"> în România</w:t>
      </w:r>
      <w:r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, dintre care 8 în sistem de franciză</w:t>
      </w:r>
    </w:p>
    <w:p w:rsidR="00A413A0" w:rsidRPr="007A3C52" w:rsidRDefault="00F90733" w:rsidP="00A413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450"/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</w:pPr>
      <w:r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O cifră de afaceri anuală</w:t>
      </w:r>
      <w:r w:rsidR="00A413A0"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BC3B85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de peste 20 de milioane de euro</w:t>
      </w:r>
    </w:p>
    <w:p w:rsidR="00A413A0" w:rsidRPr="007A3C52" w:rsidRDefault="00A413A0" w:rsidP="00A413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450"/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</w:pPr>
      <w:r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 xml:space="preserve">140 </w:t>
      </w:r>
      <w:r w:rsidR="007A4C4C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 xml:space="preserve">de </w:t>
      </w:r>
      <w:r w:rsidR="00BC3B85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angajaţi</w:t>
      </w:r>
    </w:p>
    <w:p w:rsidR="00A413A0" w:rsidRPr="007A3C52" w:rsidRDefault="00A413A0" w:rsidP="00A413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450"/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</w:pPr>
      <w:r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Peste 100.000 anvelope vândute anual</w:t>
      </w:r>
    </w:p>
    <w:p w:rsidR="00A413A0" w:rsidRPr="007A3C52" w:rsidRDefault="006138C1" w:rsidP="00A413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450"/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</w:pPr>
      <w:r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Lider de piață</w:t>
      </w:r>
      <w:r w:rsidR="00A413A0"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î</w:t>
      </w:r>
      <w:r w:rsidR="00A413A0"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n distribu</w:t>
      </w:r>
      <w:r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ț</w:t>
      </w:r>
      <w:r w:rsidR="00A413A0"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ia anvelopelor de camion</w:t>
      </w:r>
      <w:r w:rsidR="007707EE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.</w:t>
      </w:r>
    </w:p>
    <w:p w:rsidR="00EF22EC" w:rsidRDefault="000C60BE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b/>
          <w:color w:val="003876"/>
        </w:rPr>
      </w:pPr>
      <w:hyperlink r:id="rId14" w:history="1">
        <w:r w:rsidR="005F30A1" w:rsidRPr="00C74420">
          <w:rPr>
            <w:rStyle w:val="Hyperlink"/>
            <w:rFonts w:asciiTheme="majorHAnsi" w:hAnsiTheme="majorHAnsi" w:cs="Arial"/>
            <w:b/>
            <w:shd w:val="clear" w:color="auto" w:fill="FFFFFF"/>
          </w:rPr>
          <w:t xml:space="preserve">Comandă acum </w:t>
        </w:r>
        <w:r w:rsidR="005F30A1" w:rsidRPr="00C74420">
          <w:rPr>
            <w:rStyle w:val="Hyperlink"/>
            <w:rFonts w:asciiTheme="majorHAnsi" w:hAnsiTheme="majorHAnsi"/>
            <w:b/>
          </w:rPr>
          <w:t>anvelope de iarnă pentru aut</w:t>
        </w:r>
        <w:r w:rsidR="005F30A1" w:rsidRPr="00C74420">
          <w:rPr>
            <w:rStyle w:val="Hyperlink"/>
            <w:rFonts w:asciiTheme="majorHAnsi" w:hAnsiTheme="majorHAnsi" w:cs="Arial"/>
            <w:b/>
            <w:shd w:val="clear" w:color="auto" w:fill="FFFFFF"/>
          </w:rPr>
          <w:t>oturismul tău</w:t>
        </w:r>
      </w:hyperlink>
      <w:bookmarkStart w:id="0" w:name="_GoBack"/>
      <w:bookmarkEnd w:id="0"/>
    </w:p>
    <w:p w:rsidR="00723348" w:rsidRPr="00723348" w:rsidRDefault="00723348" w:rsidP="007E20B4">
      <w:pPr>
        <w:pStyle w:val="NormalWeb"/>
        <w:shd w:val="clear" w:color="auto" w:fill="FFFFFF"/>
        <w:spacing w:before="225" w:beforeAutospacing="0" w:after="0" w:afterAutospacing="0" w:line="360" w:lineRule="atLeast"/>
        <w:rPr>
          <w:rFonts w:asciiTheme="majorHAnsi" w:hAnsiTheme="majorHAnsi" w:cs="Arial"/>
          <w:b/>
          <w:color w:val="003876"/>
        </w:rPr>
      </w:pPr>
    </w:p>
    <w:p w:rsidR="00295211" w:rsidRPr="007A3C52" w:rsidRDefault="005C3349">
      <w:pPr>
        <w:rPr>
          <w:rFonts w:asciiTheme="majorHAnsi" w:hAnsiTheme="majorHAnsi"/>
          <w:sz w:val="24"/>
          <w:szCs w:val="24"/>
        </w:rPr>
      </w:pPr>
      <w:r w:rsidRPr="007A3C52">
        <w:rPr>
          <w:rFonts w:asciiTheme="majorHAnsi" w:hAnsiTheme="majorHAnsi"/>
          <w:sz w:val="24"/>
          <w:szCs w:val="24"/>
        </w:rPr>
        <w:t xml:space="preserve">Pentru alte informații despre </w:t>
      </w:r>
      <w:r w:rsidR="00224AD9">
        <w:rPr>
          <w:rFonts w:asciiTheme="majorHAnsi" w:hAnsiTheme="majorHAnsi"/>
          <w:sz w:val="24"/>
          <w:szCs w:val="24"/>
        </w:rPr>
        <w:t>anvelope</w:t>
      </w:r>
      <w:r w:rsidR="00224AD9" w:rsidRPr="007A3C52">
        <w:rPr>
          <w:rFonts w:asciiTheme="majorHAnsi" w:hAnsiTheme="majorHAnsi"/>
          <w:sz w:val="24"/>
          <w:szCs w:val="24"/>
        </w:rPr>
        <w:t xml:space="preserve"> </w:t>
      </w:r>
      <w:r w:rsidRPr="007A3C52">
        <w:rPr>
          <w:rFonts w:asciiTheme="majorHAnsi" w:hAnsiTheme="majorHAnsi"/>
          <w:sz w:val="24"/>
          <w:szCs w:val="24"/>
        </w:rPr>
        <w:t xml:space="preserve">de iarnă puteti suna la </w:t>
      </w:r>
      <w:r w:rsidRPr="007A3C52">
        <w:rPr>
          <w:rFonts w:asciiTheme="majorHAnsi" w:eastAsia="Times New Roman" w:hAnsiTheme="majorHAnsi" w:cs="Arial"/>
          <w:noProof w:val="0"/>
          <w:color w:val="000000"/>
          <w:sz w:val="24"/>
          <w:szCs w:val="24"/>
          <w:shd w:val="clear" w:color="auto" w:fill="FFFFFF"/>
          <w:lang w:eastAsia="ro-RO"/>
        </w:rPr>
        <w:t>numarul 0311303728 sau puteți trimite cereri la</w:t>
      </w:r>
      <w:r w:rsidRPr="007A3C52">
        <w:rPr>
          <w:rFonts w:asciiTheme="majorHAnsi" w:hAnsiTheme="majorHAnsi" w:cs="Arial"/>
          <w:color w:val="808080"/>
          <w:sz w:val="24"/>
          <w:szCs w:val="24"/>
        </w:rPr>
        <w:t xml:space="preserve"> </w:t>
      </w:r>
      <w:r w:rsidR="005F30A1" w:rsidRPr="007A3C52">
        <w:rPr>
          <w:rFonts w:asciiTheme="majorHAnsi" w:hAnsiTheme="majorHAnsi"/>
          <w:sz w:val="24"/>
          <w:szCs w:val="24"/>
        </w:rPr>
        <w:t>client.romania@euromaster.com</w:t>
      </w:r>
    </w:p>
    <w:sectPr w:rsidR="00295211" w:rsidRPr="007A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53B"/>
    <w:multiLevelType w:val="multilevel"/>
    <w:tmpl w:val="4FB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4"/>
    <w:rsid w:val="00005CB9"/>
    <w:rsid w:val="00041E1A"/>
    <w:rsid w:val="00044E46"/>
    <w:rsid w:val="00054C9E"/>
    <w:rsid w:val="00092F4F"/>
    <w:rsid w:val="0009490D"/>
    <w:rsid w:val="000C60BE"/>
    <w:rsid w:val="0011278B"/>
    <w:rsid w:val="0014082A"/>
    <w:rsid w:val="0016559E"/>
    <w:rsid w:val="00194425"/>
    <w:rsid w:val="00194451"/>
    <w:rsid w:val="001B0CB5"/>
    <w:rsid w:val="001B7B50"/>
    <w:rsid w:val="001E1A10"/>
    <w:rsid w:val="001F1BC0"/>
    <w:rsid w:val="00224AD9"/>
    <w:rsid w:val="0023177B"/>
    <w:rsid w:val="00241C80"/>
    <w:rsid w:val="00295211"/>
    <w:rsid w:val="002E3EAA"/>
    <w:rsid w:val="00302580"/>
    <w:rsid w:val="00312163"/>
    <w:rsid w:val="00333EB4"/>
    <w:rsid w:val="003351E9"/>
    <w:rsid w:val="003655ED"/>
    <w:rsid w:val="003D01F0"/>
    <w:rsid w:val="003E6495"/>
    <w:rsid w:val="003F6F74"/>
    <w:rsid w:val="00412AC5"/>
    <w:rsid w:val="004400ED"/>
    <w:rsid w:val="00464589"/>
    <w:rsid w:val="00477301"/>
    <w:rsid w:val="004C1F6C"/>
    <w:rsid w:val="004E5370"/>
    <w:rsid w:val="00524099"/>
    <w:rsid w:val="00594EC2"/>
    <w:rsid w:val="00596ECB"/>
    <w:rsid w:val="005C3349"/>
    <w:rsid w:val="005F30A1"/>
    <w:rsid w:val="006138C1"/>
    <w:rsid w:val="00663E81"/>
    <w:rsid w:val="006647AA"/>
    <w:rsid w:val="006931E0"/>
    <w:rsid w:val="006D132D"/>
    <w:rsid w:val="006D4881"/>
    <w:rsid w:val="00723348"/>
    <w:rsid w:val="00725634"/>
    <w:rsid w:val="0074519F"/>
    <w:rsid w:val="007627E1"/>
    <w:rsid w:val="00765490"/>
    <w:rsid w:val="007661EA"/>
    <w:rsid w:val="007707EE"/>
    <w:rsid w:val="007758D9"/>
    <w:rsid w:val="00794E93"/>
    <w:rsid w:val="007A1D9E"/>
    <w:rsid w:val="007A3C52"/>
    <w:rsid w:val="007A4C4C"/>
    <w:rsid w:val="007C3530"/>
    <w:rsid w:val="007C7D28"/>
    <w:rsid w:val="007E20B4"/>
    <w:rsid w:val="008023E8"/>
    <w:rsid w:val="0082787E"/>
    <w:rsid w:val="00845267"/>
    <w:rsid w:val="008A5628"/>
    <w:rsid w:val="008C3DDA"/>
    <w:rsid w:val="0090731A"/>
    <w:rsid w:val="009152E8"/>
    <w:rsid w:val="00916289"/>
    <w:rsid w:val="00970895"/>
    <w:rsid w:val="00975E43"/>
    <w:rsid w:val="009B1AC5"/>
    <w:rsid w:val="009B3F34"/>
    <w:rsid w:val="009C6B56"/>
    <w:rsid w:val="009D1465"/>
    <w:rsid w:val="00A069CE"/>
    <w:rsid w:val="00A278FB"/>
    <w:rsid w:val="00A3136E"/>
    <w:rsid w:val="00A413A0"/>
    <w:rsid w:val="00A56547"/>
    <w:rsid w:val="00A66BCE"/>
    <w:rsid w:val="00B012DC"/>
    <w:rsid w:val="00B15B41"/>
    <w:rsid w:val="00B34C13"/>
    <w:rsid w:val="00B9675D"/>
    <w:rsid w:val="00B96E6D"/>
    <w:rsid w:val="00BA5D6D"/>
    <w:rsid w:val="00BC3B85"/>
    <w:rsid w:val="00BC3CEC"/>
    <w:rsid w:val="00C001A3"/>
    <w:rsid w:val="00C229E4"/>
    <w:rsid w:val="00C40D7A"/>
    <w:rsid w:val="00C74420"/>
    <w:rsid w:val="00C802A2"/>
    <w:rsid w:val="00C83F99"/>
    <w:rsid w:val="00CC0781"/>
    <w:rsid w:val="00CD6D6A"/>
    <w:rsid w:val="00D552EA"/>
    <w:rsid w:val="00D64C5D"/>
    <w:rsid w:val="00D70A0C"/>
    <w:rsid w:val="00DE6169"/>
    <w:rsid w:val="00E24DC7"/>
    <w:rsid w:val="00E51891"/>
    <w:rsid w:val="00E541FE"/>
    <w:rsid w:val="00E976C9"/>
    <w:rsid w:val="00ED33F5"/>
    <w:rsid w:val="00ED7113"/>
    <w:rsid w:val="00EF22EC"/>
    <w:rsid w:val="00F136BC"/>
    <w:rsid w:val="00F20FFC"/>
    <w:rsid w:val="00F356DD"/>
    <w:rsid w:val="00F6766E"/>
    <w:rsid w:val="00F85266"/>
    <w:rsid w:val="00F90733"/>
    <w:rsid w:val="00FB349F"/>
    <w:rsid w:val="00FB3A3A"/>
    <w:rsid w:val="00FB794A"/>
    <w:rsid w:val="00FF2593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6C013-687C-4428-A861-4DB8D21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023E8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3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52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224AD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master.ro/schimba-anvelope/cauciucuri-de-iarna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euromaster.ro/schimba-anvelope/cauciucuri-de-iar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uromaster.ro/schimba-anvelope/cauciucuri-de-iarna" TargetMode="External"/><Relationship Id="rId11" Type="http://schemas.openxmlformats.org/officeDocument/2006/relationships/hyperlink" Target="https://www.euromaster.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uromaster.ro/schimba-anvelope/cauciucuri-de-iarna" TargetMode="External"/><Relationship Id="rId14" Type="http://schemas.openxmlformats.org/officeDocument/2006/relationships/hyperlink" Target="http://euromaster.ro/schimba-anvelope/cauciucuri-de-ia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41D1-F91C-4034-9540-64C658CB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Mogodici</dc:creator>
  <cp:keywords/>
  <dc:description/>
  <cp:lastModifiedBy>Liviu Florescu</cp:lastModifiedBy>
  <cp:revision>56</cp:revision>
  <dcterms:created xsi:type="dcterms:W3CDTF">2015-09-21T11:45:00Z</dcterms:created>
  <dcterms:modified xsi:type="dcterms:W3CDTF">2015-10-12T08:53:00Z</dcterms:modified>
</cp:coreProperties>
</file>