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4223A" w14:textId="048262EB" w:rsidR="00131C0F" w:rsidRPr="00131C0F" w:rsidRDefault="00992390" w:rsidP="00131C0F">
      <w:pPr>
        <w:jc w:val="center"/>
        <w:rPr>
          <w:b/>
          <w:bCs/>
          <w:sz w:val="48"/>
          <w:szCs w:val="48"/>
        </w:rPr>
      </w:pPr>
      <w:r>
        <w:rPr>
          <w:b/>
          <w:bCs/>
          <w:sz w:val="48"/>
          <w:szCs w:val="48"/>
        </w:rPr>
        <w:t>Comunicat de presă</w:t>
      </w:r>
    </w:p>
    <w:p w14:paraId="60529992" w14:textId="7CAC4FFD" w:rsidR="00131C0F" w:rsidRPr="00DB42E6" w:rsidRDefault="00992390" w:rsidP="00992390">
      <w:pPr>
        <w:jc w:val="center"/>
        <w:rPr>
          <w:b/>
          <w:bCs/>
        </w:rPr>
      </w:pPr>
      <w:r w:rsidRPr="00992390">
        <w:rPr>
          <w:b/>
          <w:bCs/>
          <w:sz w:val="40"/>
          <w:szCs w:val="40"/>
        </w:rPr>
        <w:t xml:space="preserve">Toți angajații Avira la nivel global vor lucra de </w:t>
      </w:r>
      <w:r w:rsidR="0019032D">
        <w:rPr>
          <w:b/>
          <w:bCs/>
          <w:sz w:val="40"/>
          <w:szCs w:val="40"/>
        </w:rPr>
        <w:t>acas</w:t>
      </w:r>
      <w:r w:rsidR="008D0F94">
        <w:rPr>
          <w:b/>
          <w:bCs/>
          <w:sz w:val="40"/>
          <w:szCs w:val="40"/>
        </w:rPr>
        <w:t>ă</w:t>
      </w:r>
      <w:r w:rsidRPr="00992390">
        <w:rPr>
          <w:b/>
          <w:bCs/>
          <w:sz w:val="40"/>
          <w:szCs w:val="40"/>
        </w:rPr>
        <w:t>, ca măsură preventivă în contextul COVID-19</w:t>
      </w:r>
    </w:p>
    <w:p w14:paraId="6A279FE7" w14:textId="09773A07" w:rsidR="00992390" w:rsidRDefault="00992390" w:rsidP="0098710B">
      <w:r w:rsidRPr="00992390">
        <w:t>Ca măsură de precauție, Avira, dezvoltator</w:t>
      </w:r>
      <w:r>
        <w:t>ul</w:t>
      </w:r>
      <w:r w:rsidRPr="00992390">
        <w:t xml:space="preserve"> german de </w:t>
      </w:r>
      <w:r w:rsidR="0019032D">
        <w:t xml:space="preserve">solutii de </w:t>
      </w:r>
      <w:r w:rsidRPr="00992390">
        <w:t>securitate, își va închide toate birourile fizice din întreaga lume ca urmare a epidemiei de coronavirus Covid-19</w:t>
      </w:r>
      <w:r>
        <w:t xml:space="preserve">. </w:t>
      </w:r>
      <w:r w:rsidRPr="00992390">
        <w:t xml:space="preserve">Tot personalul a fost </w:t>
      </w:r>
      <w:r w:rsidR="008D0F94">
        <w:t xml:space="preserve">instruit </w:t>
      </w:r>
      <w:r w:rsidRPr="00992390">
        <w:t>să lucreze de acasă și</w:t>
      </w:r>
      <w:r w:rsidR="008D0F94">
        <w:t xml:space="preserve">. </w:t>
      </w:r>
      <w:r w:rsidRPr="00992390">
        <w:t xml:space="preserve">Avira anticipează că nu va exista niciun impact negativ asupra operațiunilor companiei, serviciului </w:t>
      </w:r>
      <w:r w:rsidR="0019032D">
        <w:t xml:space="preserve">de suport </w:t>
      </w:r>
      <w:r w:rsidRPr="00992390">
        <w:t xml:space="preserve">clienți și dezvoltării de produse pe măsură ce situația </w:t>
      </w:r>
      <w:r w:rsidR="005846B1">
        <w:t xml:space="preserve">continuă. </w:t>
      </w:r>
    </w:p>
    <w:p w14:paraId="665CE9B6" w14:textId="49CD7808" w:rsidR="00992390" w:rsidRDefault="00992390" w:rsidP="00131C0F">
      <w:r w:rsidRPr="00992390">
        <w:t xml:space="preserve">„Luăm această </w:t>
      </w:r>
      <w:r w:rsidR="0019032D" w:rsidRPr="00992390">
        <w:t>măsur</w:t>
      </w:r>
      <w:r w:rsidR="008D0F94">
        <w:t>ă</w:t>
      </w:r>
      <w:r w:rsidR="0019032D" w:rsidRPr="00992390">
        <w:t xml:space="preserve"> </w:t>
      </w:r>
      <w:r w:rsidRPr="00992390">
        <w:t xml:space="preserve">de </w:t>
      </w:r>
      <w:r>
        <w:t xml:space="preserve">prevenție </w:t>
      </w:r>
      <w:r w:rsidRPr="00992390">
        <w:t>pentru siguranța publicului larg și a angajaților noștri”, a declarat Travis Witteveen, CEO Avira. „Prin adoptarea programului de lucru</w:t>
      </w:r>
      <w:r w:rsidR="0019032D">
        <w:t xml:space="preserve"> de</w:t>
      </w:r>
      <w:r w:rsidRPr="00992390">
        <w:t xml:space="preserve"> </w:t>
      </w:r>
      <w:r w:rsidR="0019032D">
        <w:t xml:space="preserve">la domiciliu </w:t>
      </w:r>
      <w:r w:rsidRPr="00992390">
        <w:t xml:space="preserve">și anularea tuturor călătoriilor în cadrul companiei, ne asigurăm că Avira nu va accelera involuntar răspândirea virusului COVID-19. În plus, </w:t>
      </w:r>
      <w:r>
        <w:t xml:space="preserve">prin </w:t>
      </w:r>
      <w:r w:rsidRPr="00992390">
        <w:t xml:space="preserve">această </w:t>
      </w:r>
      <w:r>
        <w:t>măsură</w:t>
      </w:r>
      <w:r w:rsidRPr="00992390">
        <w:t xml:space="preserve"> ne asigură</w:t>
      </w:r>
      <w:r>
        <w:t xml:space="preserve">m </w:t>
      </w:r>
      <w:r w:rsidRPr="00992390">
        <w:t>că vom fi pregătiți pentru a furniza</w:t>
      </w:r>
      <w:r>
        <w:t xml:space="preserve">, fără probleme, </w:t>
      </w:r>
      <w:r w:rsidRPr="00992390">
        <w:t xml:space="preserve">întreaga noastră gamă de servicii de securitate, în cazul în care </w:t>
      </w:r>
      <w:r w:rsidR="0019032D">
        <w:t xml:space="preserve">epidemia </w:t>
      </w:r>
      <w:r w:rsidR="008D0F94">
        <w:t xml:space="preserve">va lua </w:t>
      </w:r>
      <w:r w:rsidR="0019032D">
        <w:t>amploare</w:t>
      </w:r>
      <w:r w:rsidRPr="00992390">
        <w:t xml:space="preserve">. De fapt, vom lucra și mai mult pentru a ne asigura că </w:t>
      </w:r>
      <w:r w:rsidR="0019032D">
        <w:t xml:space="preserve">toti </w:t>
      </w:r>
      <w:r w:rsidRPr="00992390">
        <w:t>clienții noștri vor putea primi informații esențiale și vor fi protejați de amenințările online aferente în ace</w:t>
      </w:r>
      <w:r>
        <w:t>a</w:t>
      </w:r>
      <w:r w:rsidRPr="00992390">
        <w:t>st</w:t>
      </w:r>
      <w:r>
        <w:t xml:space="preserve">ă perioadă </w:t>
      </w:r>
      <w:r w:rsidRPr="00992390">
        <w:t>îngrijorăto</w:t>
      </w:r>
      <w:r>
        <w:t>a</w:t>
      </w:r>
      <w:r w:rsidRPr="00992390">
        <w:t>r</w:t>
      </w:r>
      <w:r>
        <w:t>e</w:t>
      </w:r>
      <w:r w:rsidRPr="00992390">
        <w:t>."</w:t>
      </w:r>
    </w:p>
    <w:p w14:paraId="2B83F8C6" w14:textId="3255B548" w:rsidR="00992390" w:rsidRDefault="00992390" w:rsidP="00131C0F">
      <w:r w:rsidRPr="00992390">
        <w:t xml:space="preserve">Avira va continua să ofere tuturor utilizatorilor o gamă completă de produse software și servicii de securitate, îndeplinindu-și misiunea de a proteja oamenii din lumea conectată. Clienții vor putea accesa toate produsele și serviciile știind că </w:t>
      </w:r>
      <w:r w:rsidR="0019032D">
        <w:t xml:space="preserve">Avira </w:t>
      </w:r>
      <w:r>
        <w:t xml:space="preserve">este pregătită pentru orice </w:t>
      </w:r>
      <w:r w:rsidRPr="00992390">
        <w:t xml:space="preserve">eventualitate. </w:t>
      </w:r>
      <w:r>
        <w:t xml:space="preserve">Compania </w:t>
      </w:r>
      <w:r w:rsidRPr="00992390">
        <w:t>consideră că acest lucru este mai important ca oricând, având în vedere că zilnic apar noi escrocherii și mesaje de dezinformare legate de COVID-19.</w:t>
      </w:r>
    </w:p>
    <w:p w14:paraId="385FF6EA" w14:textId="2D4C4AA6" w:rsidR="00992390" w:rsidRDefault="00992390" w:rsidP="00131C0F">
      <w:r>
        <w:t>De asemenea, p</w:t>
      </w:r>
      <w:r w:rsidRPr="00992390">
        <w:t>rin această decizie</w:t>
      </w:r>
      <w:r>
        <w:t xml:space="preserve">, </w:t>
      </w:r>
      <w:r w:rsidR="008D0F94">
        <w:t xml:space="preserve">Avira </w:t>
      </w:r>
      <w:r>
        <w:t xml:space="preserve">își dorește să spijine </w:t>
      </w:r>
      <w:r w:rsidRPr="00992390">
        <w:t xml:space="preserve">eforturile autorităților din sistemul medical din fiecare țară în care </w:t>
      </w:r>
      <w:r>
        <w:t>a</w:t>
      </w:r>
      <w:r w:rsidR="0019032D">
        <w:t>re</w:t>
      </w:r>
      <w:r w:rsidRPr="00992390">
        <w:t xml:space="preserve"> birouri, cum ar fi Germania, România și Statele Unite, pentru a </w:t>
      </w:r>
      <w:r>
        <w:t xml:space="preserve">preveni </w:t>
      </w:r>
      <w:r w:rsidRPr="00992390">
        <w:t xml:space="preserve">o potențială răspândire a virusului COVID-19. </w:t>
      </w:r>
      <w:r w:rsidR="008D0F94">
        <w:t>Compania</w:t>
      </w:r>
      <w:r w:rsidRPr="00992390">
        <w:t xml:space="preserve"> a făcut acest pas important deși nu se cunosc cazuri de infectare </w:t>
      </w:r>
      <w:r>
        <w:t xml:space="preserve">în rândul </w:t>
      </w:r>
      <w:r w:rsidRPr="00992390">
        <w:t>angajați</w:t>
      </w:r>
      <w:r>
        <w:t>lor</w:t>
      </w:r>
      <w:r w:rsidRPr="00992390">
        <w:t xml:space="preserve"> companiei și nici ale membrilor familiilor acestora.</w:t>
      </w:r>
    </w:p>
    <w:p w14:paraId="41810D0D" w14:textId="1A4F0E6B" w:rsidR="00992390" w:rsidRDefault="00131C0F" w:rsidP="00992390">
      <w:r>
        <w:t xml:space="preserve"> </w:t>
      </w:r>
      <w:r w:rsidR="00992390">
        <w:t xml:space="preserve">„Avira se pregătește activ pentru acest scenariu și </w:t>
      </w:r>
      <w:r w:rsidR="000514CF">
        <w:t>dispune de</w:t>
      </w:r>
      <w:r w:rsidR="00992390">
        <w:t xml:space="preserve"> infrastructura tehnologică </w:t>
      </w:r>
      <w:r w:rsidR="008D0F94">
        <w:t>potrivită</w:t>
      </w:r>
      <w:r w:rsidR="000514CF">
        <w:t xml:space="preserve"> </w:t>
      </w:r>
      <w:r w:rsidR="00992390">
        <w:t xml:space="preserve">pentru a sprijini întreaga forță de muncă – cei peste 400 de angajați care lucrează de la </w:t>
      </w:r>
      <w:r w:rsidR="000514CF">
        <w:t>domiciliu</w:t>
      </w:r>
      <w:r w:rsidR="00992390">
        <w:t>", a adăugat Matthias Ollig, CTO Avira. „Avem avantajul că în companie există deja o cultură care permite munca de la distanță și programul flexibil. Am beneficiat întotdeauna de cea mai recentă tehnologie cloud, iar angajații noștri sunt obișnuiți să aibă posibilitatea de a colabora de la distanță. Pentru clienții noștri, aceasta ar trebui să fie un aspect pozitiv și încurajator.”</w:t>
      </w:r>
    </w:p>
    <w:p w14:paraId="3163610D" w14:textId="177A94EE" w:rsidR="00131C0F" w:rsidRDefault="00992390" w:rsidP="00992390">
      <w:r>
        <w:t>Birourile companiei vor fi închise începând cu 12 martie</w:t>
      </w:r>
      <w:r w:rsidR="000514CF">
        <w:t>, pana pe</w:t>
      </w:r>
      <w:r>
        <w:t xml:space="preserve"> 22 martie </w:t>
      </w:r>
      <w:r w:rsidR="000514CF">
        <w:t xml:space="preserve">inclusiv </w:t>
      </w:r>
      <w:r>
        <w:t>sau până la o notificare ulterioară.</w:t>
      </w:r>
    </w:p>
    <w:p w14:paraId="4C8EF974" w14:textId="72ACC26D" w:rsidR="00131C0F" w:rsidRDefault="00161413" w:rsidP="00131C0F">
      <w:r>
        <w:t>CEO</w:t>
      </w:r>
      <w:r w:rsidR="00992390">
        <w:t xml:space="preserve">-ul companiei, </w:t>
      </w:r>
      <w:r>
        <w:t>Travis Witeveen</w:t>
      </w:r>
      <w:r w:rsidR="00992390">
        <w:t xml:space="preserve">, este disponibil pentru </w:t>
      </w:r>
      <w:r w:rsidR="005846B1">
        <w:t xml:space="preserve">alte comentarii.  </w:t>
      </w:r>
    </w:p>
    <w:p w14:paraId="51C739E9" w14:textId="2B2750CA" w:rsidR="0098710B" w:rsidRPr="0098710B" w:rsidRDefault="0098710B" w:rsidP="0098710B">
      <w:pPr>
        <w:rPr>
          <w:b/>
          <w:bCs/>
        </w:rPr>
      </w:pPr>
      <w:r w:rsidRPr="0098710B">
        <w:rPr>
          <w:b/>
          <w:bCs/>
        </w:rPr>
        <w:t>Despre Avira</w:t>
      </w:r>
    </w:p>
    <w:p w14:paraId="63056F71" w14:textId="5645D6F5" w:rsidR="0098710B" w:rsidRDefault="0098710B" w:rsidP="0098710B">
      <w:r>
        <w:t>Avira protejează oamenii din lumea conectată</w:t>
      </w:r>
      <w:r w:rsidR="00282910">
        <w:t xml:space="preserve"> – </w:t>
      </w:r>
      <w:r w:rsidR="00A9439C">
        <w:t xml:space="preserve">le </w:t>
      </w:r>
      <w:r w:rsidR="00282910">
        <w:t xml:space="preserve">permite </w:t>
      </w:r>
      <w:r>
        <w:t xml:space="preserve">tuturor să își gestioneze și să-și securizeze viața digitală. Avira </w:t>
      </w:r>
      <w:r w:rsidR="00282910">
        <w:t xml:space="preserve">are în </w:t>
      </w:r>
      <w:r>
        <w:t xml:space="preserve">portofoliu soluții de securitate și confidențialitate pentru </w:t>
      </w:r>
      <w:r w:rsidR="00282910">
        <w:t xml:space="preserve">dispozitive </w:t>
      </w:r>
      <w:r>
        <w:t xml:space="preserve">Windows și Mac, smartphone-uri Android și iOS, </w:t>
      </w:r>
      <w:r w:rsidR="00282910" w:rsidRPr="00282910">
        <w:t>re</w:t>
      </w:r>
      <w:r w:rsidR="00282910">
        <w:t>țele</w:t>
      </w:r>
      <w:r w:rsidR="00282910" w:rsidRPr="00282910">
        <w:t xml:space="preserve"> de internet de acas</w:t>
      </w:r>
      <w:r w:rsidR="00282910">
        <w:t>ă</w:t>
      </w:r>
      <w:r w:rsidR="00282910" w:rsidRPr="00282910">
        <w:t xml:space="preserve"> </w:t>
      </w:r>
      <w:r>
        <w:t xml:space="preserve">și dispozitive inteligente (IoT). Toate funcționalitățile Avira sunt disponibile ca SDK-uri și API-uri autorizate. Lucrând împreună, Avira și </w:t>
      </w:r>
      <w:r>
        <w:lastRenderedPageBreak/>
        <w:t xml:space="preserve">partenerii săi protejează peste 500 de milioane de dispozitive la nivel global. Soluțiile Avira obțin în mod constant cele mai bune rezultate la testele de securitate </w:t>
      </w:r>
      <w:r w:rsidR="00282910" w:rsidRPr="00282910">
        <w:t>derulat</w:t>
      </w:r>
      <w:r w:rsidR="00282910">
        <w:t>e</w:t>
      </w:r>
      <w:r w:rsidR="00282910" w:rsidRPr="00282910">
        <w:t xml:space="preserve"> de organizați</w:t>
      </w:r>
      <w:r w:rsidR="00282910">
        <w:t>i</w:t>
      </w:r>
      <w:r w:rsidR="00282910" w:rsidRPr="00282910">
        <w:t xml:space="preserve"> </w:t>
      </w:r>
      <w:r>
        <w:t>independente.</w:t>
      </w:r>
    </w:p>
    <w:p w14:paraId="68ABBEB7" w14:textId="5310DB37" w:rsidR="0098710B" w:rsidRPr="000514CF" w:rsidRDefault="0098710B" w:rsidP="0098710B">
      <w:r>
        <w:t>Avira este o companie privată cu sediul în apropiere de Lacul Constan</w:t>
      </w:r>
      <w:r w:rsidR="00282910">
        <w:t>ța</w:t>
      </w:r>
      <w:r>
        <w:t xml:space="preserve">, Germania, </w:t>
      </w:r>
      <w:r w:rsidR="00282910">
        <w:t xml:space="preserve">având birouri în </w:t>
      </w:r>
      <w:r>
        <w:t xml:space="preserve">UE, Statele Unite și Asia. O parte din vânzările Avira sprijină Fundația Auerbach, care </w:t>
      </w:r>
      <w:r w:rsidR="00282910">
        <w:t xml:space="preserve">susține </w:t>
      </w:r>
      <w:r>
        <w:t xml:space="preserve">educația, copiii și familiile aflate în nevoie. </w:t>
      </w:r>
      <w:r w:rsidR="000514CF">
        <w:t xml:space="preserve">In Romania, Avira este prezenta din 2004 si are in prezent peste 130 de angajati, in Bucuresti. </w:t>
      </w:r>
      <w:r w:rsidRPr="000514CF">
        <w:t xml:space="preserve">Pentru mai multe informații despre Avira, vizitați </w:t>
      </w:r>
      <w:hyperlink r:id="rId7" w:history="1">
        <w:r w:rsidR="00282910" w:rsidRPr="000514CF">
          <w:rPr>
            <w:rStyle w:val="Hyperlink"/>
          </w:rPr>
          <w:t>www.avira.com</w:t>
        </w:r>
      </w:hyperlink>
      <w:r w:rsidR="00282910" w:rsidRPr="000514CF">
        <w:t>.</w:t>
      </w:r>
    </w:p>
    <w:p w14:paraId="2404A6CB" w14:textId="77777777" w:rsidR="00161413" w:rsidRPr="000514CF" w:rsidRDefault="00161413" w:rsidP="00131C0F"/>
    <w:p w14:paraId="617F7071" w14:textId="26584D84" w:rsidR="00131C0F" w:rsidRPr="00131C0F" w:rsidRDefault="00131C0F" w:rsidP="00131C0F">
      <w:pPr>
        <w:rPr>
          <w:b/>
          <w:bCs/>
        </w:rPr>
      </w:pPr>
      <w:r>
        <w:rPr>
          <w:b/>
          <w:bCs/>
        </w:rPr>
        <w:t xml:space="preserve">*** </w:t>
      </w:r>
      <w:r w:rsidR="005846B1">
        <w:rPr>
          <w:b/>
          <w:bCs/>
        </w:rPr>
        <w:t>Pentru publicare imediată</w:t>
      </w:r>
      <w:r>
        <w:rPr>
          <w:b/>
          <w:bCs/>
        </w:rPr>
        <w:t>***</w:t>
      </w:r>
    </w:p>
    <w:p w14:paraId="175549B1" w14:textId="62BB01A8" w:rsidR="00643F41" w:rsidRDefault="00131C0F" w:rsidP="00161413">
      <w:r>
        <w:t>Contact</w:t>
      </w:r>
      <w:r w:rsidR="00643F41">
        <w:t xml:space="preserve"> media</w:t>
      </w:r>
      <w:r>
        <w:t xml:space="preserve">: </w:t>
      </w:r>
      <w:r w:rsidR="00643F41">
        <w:t>Valentin Sulfideanu</w:t>
      </w:r>
      <w:r>
        <w:t xml:space="preserve"> (Director, Regional Growth)</w:t>
      </w:r>
      <w:r>
        <w:br/>
      </w:r>
      <w:r w:rsidR="00265621">
        <w:t>Telefon</w:t>
      </w:r>
      <w:r>
        <w:t>: +</w:t>
      </w:r>
      <w:r w:rsidR="00643F41">
        <w:t>40738 761109</w:t>
      </w:r>
    </w:p>
    <w:p w14:paraId="6A13A7CE" w14:textId="6C27283B" w:rsidR="008D0F94" w:rsidRDefault="00131C0F" w:rsidP="00161413">
      <w:r>
        <w:t xml:space="preserve">Email: </w:t>
      </w:r>
      <w:hyperlink r:id="rId8" w:history="1">
        <w:r w:rsidR="00643F41" w:rsidRPr="009F52FD">
          <w:rPr>
            <w:rStyle w:val="Hyperlink"/>
          </w:rPr>
          <w:t>valentin.sulfideanu@avira.com</w:t>
        </w:r>
      </w:hyperlink>
      <w:r w:rsidR="00643F41">
        <w:t xml:space="preserve"> </w:t>
      </w:r>
    </w:p>
    <w:p w14:paraId="031406F5" w14:textId="4E81DFF1" w:rsidR="008D0F94" w:rsidRDefault="008D0F94" w:rsidP="00161413">
      <w:bookmarkStart w:id="0" w:name="_GoBack"/>
      <w:bookmarkEnd w:id="0"/>
    </w:p>
    <w:p w14:paraId="6778EF4C" w14:textId="25813324" w:rsidR="00F234B9" w:rsidRDefault="00F234B9" w:rsidP="00161413"/>
    <w:p w14:paraId="6893C192" w14:textId="0775E18C" w:rsidR="00F234B9" w:rsidRDefault="00F234B9" w:rsidP="00161413"/>
    <w:p w14:paraId="505A73BA" w14:textId="3916856E" w:rsidR="00F234B9" w:rsidRDefault="00F234B9" w:rsidP="00161413"/>
    <w:p w14:paraId="3009A527" w14:textId="7D119AFC" w:rsidR="00F234B9" w:rsidRDefault="00F234B9" w:rsidP="00161413"/>
    <w:p w14:paraId="2773C33D" w14:textId="1F15C138" w:rsidR="00F234B9" w:rsidRDefault="00F234B9" w:rsidP="00161413"/>
    <w:p w14:paraId="20A254D1" w14:textId="0E9C96BE" w:rsidR="00F234B9" w:rsidRDefault="00F234B9" w:rsidP="00161413"/>
    <w:p w14:paraId="284FAF12" w14:textId="13FC1A49" w:rsidR="00F234B9" w:rsidRDefault="00F234B9" w:rsidP="00161413"/>
    <w:p w14:paraId="498926B4" w14:textId="2D9EAC78" w:rsidR="00F234B9" w:rsidRDefault="00F234B9" w:rsidP="00161413"/>
    <w:p w14:paraId="3B4B52B5" w14:textId="53B0BECC" w:rsidR="00F234B9" w:rsidRDefault="00F234B9" w:rsidP="00161413"/>
    <w:p w14:paraId="3E94782B" w14:textId="60D2DE37" w:rsidR="00F234B9" w:rsidRDefault="00F234B9" w:rsidP="00161413"/>
    <w:p w14:paraId="14A3C098" w14:textId="69204E2C" w:rsidR="00F234B9" w:rsidRDefault="00F234B9" w:rsidP="00161413"/>
    <w:p w14:paraId="1763EEB7" w14:textId="6FC99834" w:rsidR="00F234B9" w:rsidRDefault="00F234B9" w:rsidP="00161413"/>
    <w:p w14:paraId="23E0E5CC" w14:textId="05DC93F6" w:rsidR="00F234B9" w:rsidRDefault="00F234B9" w:rsidP="00161413"/>
    <w:p w14:paraId="7A24F777" w14:textId="77368BC9" w:rsidR="00F234B9" w:rsidRDefault="00F234B9" w:rsidP="00161413"/>
    <w:p w14:paraId="029D8C18" w14:textId="77777777" w:rsidR="00F234B9" w:rsidRDefault="00F234B9" w:rsidP="00161413"/>
    <w:p w14:paraId="7E154271" w14:textId="10A2E7FC" w:rsidR="008D0F94" w:rsidRDefault="008D0F94" w:rsidP="00161413"/>
    <w:p w14:paraId="54AA56A2" w14:textId="25CA6583" w:rsidR="008D0F94" w:rsidRDefault="008D0F94" w:rsidP="00161413"/>
    <w:p w14:paraId="60A51234" w14:textId="37B836E6" w:rsidR="008D0F94" w:rsidRDefault="008D0F94" w:rsidP="00161413"/>
    <w:p w14:paraId="4EA257A7" w14:textId="77777777" w:rsidR="008D0F94" w:rsidRPr="00EC19A3" w:rsidRDefault="008D0F94" w:rsidP="00EC19A3">
      <w:pPr>
        <w:jc w:val="center"/>
        <w:rPr>
          <w:b/>
          <w:bCs/>
          <w:sz w:val="48"/>
          <w:szCs w:val="48"/>
        </w:rPr>
      </w:pPr>
      <w:r w:rsidRPr="00EC19A3">
        <w:rPr>
          <w:b/>
          <w:bCs/>
          <w:sz w:val="48"/>
          <w:szCs w:val="48"/>
        </w:rPr>
        <w:t>Comunicat de presa</w:t>
      </w:r>
    </w:p>
    <w:p w14:paraId="45097391" w14:textId="77777777" w:rsidR="008D0F94" w:rsidRPr="00EC19A3" w:rsidRDefault="008D0F94" w:rsidP="00EC19A3">
      <w:pPr>
        <w:jc w:val="center"/>
        <w:rPr>
          <w:b/>
          <w:bCs/>
          <w:sz w:val="40"/>
          <w:szCs w:val="40"/>
        </w:rPr>
      </w:pPr>
      <w:r w:rsidRPr="00EC19A3">
        <w:rPr>
          <w:b/>
          <w:bCs/>
          <w:sz w:val="40"/>
          <w:szCs w:val="40"/>
        </w:rPr>
        <w:lastRenderedPageBreak/>
        <w:t>Toti angajatii Avira la nivel global vor lucra de acasa, ca masura preventiva in contextul COVID-19</w:t>
      </w:r>
    </w:p>
    <w:p w14:paraId="16A3499C" w14:textId="027884AC" w:rsidR="008D0F94" w:rsidRDefault="008D0F94" w:rsidP="008D0F94">
      <w:r>
        <w:t xml:space="preserve">Ca masura de precautie, Avira, dezvoltatorul german de solutii de securitate, isi va inchide toate birourile fizice din intreaga lume ca urmare a epidemiei de coronavirus Covid-19. Tot personalul a fost instruit sa lucreze de acasa. Avira anticipeaza ca nu va exista niciun impact negativ asupra operatiunilor companiei, serviciului de suport clienti si dezvoltarii de produse pe masura ce situatia continua. </w:t>
      </w:r>
    </w:p>
    <w:p w14:paraId="114BA789" w14:textId="7464FF01" w:rsidR="008D0F94" w:rsidRDefault="008D0F94" w:rsidP="008D0F94">
      <w:r>
        <w:t>„Luam aceasta masura de preventie pentru siguranta publicului larg si a angajatilor nostri”, a declarat Travis Witteveen, CEO Avira. „Prin adoptarea programului de lucru de la domiciliu si anularea tuturor calatoriilor in cadrul companiei, ne asiguram ca Avira nu va accelera involuntar raspandirea virusului COVID-19. In plus, prin aceasta masura ne asiguram ca vom fi pregatiti pentru a furniza, fara probleme, intreaga noastra gama de servicii de securitate, in cazul in care epidemia va lua amploare. De fapt, vom lucra si mai mult pentru a ne asigura ca toti clientii nostri vor putea primi informatii esentiale si vor fi protejati de amenintarile online aferente in aceasta perioada ingrijoratoare."</w:t>
      </w:r>
    </w:p>
    <w:p w14:paraId="1E66FFA6" w14:textId="77777777" w:rsidR="008D0F94" w:rsidRDefault="008D0F94" w:rsidP="008D0F94">
      <w:r>
        <w:t>Avira va continua sa ofere tuturor utilizatorilor o gama completa de produse software si servicii de securitate, indeplinindu-si misiunea de a proteja oamenii din lumea conectata. Clientii vor putea accesa toate produsele si serviciile stiind ca Avira este pregatita pentru orice eventualitate. Compania considera ca acest lucru este mai important ca oricand, avand in vedere ca zilnic apar noi escrocherii si mesaje de dezinformare legate de COVID-19.</w:t>
      </w:r>
    </w:p>
    <w:p w14:paraId="706A44B7" w14:textId="6CEF014E" w:rsidR="008D0F94" w:rsidRDefault="008D0F94" w:rsidP="008D0F94">
      <w:r>
        <w:t>De asemenea, prin aceasta decizie, Avira isi doreste sa spijine eforturile autoritatilor din sistemul medical din fiecare tara in care are birouri, cum ar fi Germania, Romania si Statele Unite, pentru a preveni o potentiala raspandire a virusului COVID-19. Compania a facut acest pas important desi nu se cunosc cazuri de infectare in randul angajatilor companiei si nici ale membrilor familiilor acestora.</w:t>
      </w:r>
    </w:p>
    <w:p w14:paraId="37DB1046" w14:textId="77777777" w:rsidR="008D0F94" w:rsidRDefault="008D0F94" w:rsidP="008D0F94">
      <w:r>
        <w:t xml:space="preserve">  „Avira se pregateste activ pentru acest scenariu si dispune de infrastructura tehnologica potrivita pentru a sprijini intreaga forta de munca – cei peste 400 de angajati care lucreaza de la domiciliu", a adaugat Matthias Ollig, CTO Avira. „Avem avantajul ca in companie exista deja o cultura care permite munca de la distanta si programul flexibil. Am beneficiat intotdeauna de cea mai recenta tehnologie cloud, iar angajatii nostri sunt obisnuiti sa aiba posibilitatea de a colabora de la distanta. Pentru clientii nostri, aceasta ar trebui sa fie un aspect pozitiv si incurajator.”</w:t>
      </w:r>
    </w:p>
    <w:p w14:paraId="6A0C2791" w14:textId="77777777" w:rsidR="008D0F94" w:rsidRDefault="008D0F94" w:rsidP="008D0F94">
      <w:r>
        <w:t>Birourile companiei vor fi inchise incepand cu 12 martie, pana pe 22 martie inclusiv sau pana la o notificare ulterioara.</w:t>
      </w:r>
    </w:p>
    <w:p w14:paraId="6F56D338" w14:textId="77777777" w:rsidR="008D0F94" w:rsidRDefault="008D0F94" w:rsidP="008D0F94">
      <w:r>
        <w:t xml:space="preserve">CEO-ul companiei, Travis Witeveen, este disponibil pentru alte comentarii.  </w:t>
      </w:r>
    </w:p>
    <w:p w14:paraId="70F1FA9C" w14:textId="77777777" w:rsidR="008D0F94" w:rsidRPr="00EC19A3" w:rsidRDefault="008D0F94" w:rsidP="008D0F94">
      <w:pPr>
        <w:rPr>
          <w:b/>
          <w:bCs/>
        </w:rPr>
      </w:pPr>
      <w:r w:rsidRPr="00EC19A3">
        <w:rPr>
          <w:b/>
          <w:bCs/>
        </w:rPr>
        <w:t>Despre Avira</w:t>
      </w:r>
    </w:p>
    <w:p w14:paraId="0E2828D6" w14:textId="77777777" w:rsidR="008D0F94" w:rsidRDefault="008D0F94" w:rsidP="008D0F94">
      <w:r>
        <w:t>Avira protejeaza oamenii din lumea conectata – permite tuturor sa isi gestioneze si sa-si securizeze viata digitala. Avira are in portofoliu solutii de securitate si confidentialitate pentru dispozitive Windows si Mac, smartphone-uri Android si iOS, retele de internet de acasa si dispozitive inteligente (IoT). Toate functionalitatile Avira sunt disponibile ca SDK-uri si API-uri autorizate. Lucrand impreuna, Avira si partenerii sai protejeaza peste 500 de milioane de dispozitive la nivel global. Solutiile Avira obtin in mod constant cele mai bune rezultate la testele de securitate derulate de organizatii independente.</w:t>
      </w:r>
    </w:p>
    <w:p w14:paraId="35B35E74" w14:textId="77777777" w:rsidR="008D0F94" w:rsidRDefault="008D0F94" w:rsidP="008D0F94">
      <w:r>
        <w:lastRenderedPageBreak/>
        <w:t>Avira este o companie privata cu sediul in apropiere de Lacul Constanta, Germania, avand birouri in UE, Statele Unite si Asia. O parte din vanzarile Avira sprijina Fundatia Auerbach, care sustine educatia, copiii si familiile aflate in nevoie. In Romania, Avira este prezenta din 2004 si are in prezent peste 130 de angajati, in Bucuresti. Pentru mai multe informatii despre Avira, vizitati www.avira.com.</w:t>
      </w:r>
    </w:p>
    <w:p w14:paraId="3D3B5145" w14:textId="77777777" w:rsidR="008D0F94" w:rsidRDefault="008D0F94" w:rsidP="008D0F94"/>
    <w:p w14:paraId="27A9A8B2" w14:textId="77777777" w:rsidR="008D0F94" w:rsidRDefault="008D0F94" w:rsidP="008D0F94">
      <w:r>
        <w:t>*** Pentru publicare imediata***</w:t>
      </w:r>
    </w:p>
    <w:p w14:paraId="32B98C55" w14:textId="77777777" w:rsidR="008D0F94" w:rsidRDefault="008D0F94" w:rsidP="008D0F94">
      <w:r>
        <w:t>Media Contact: Keh Hui Ng (Director, Regional Growth USA &amp; English Markets)</w:t>
      </w:r>
    </w:p>
    <w:p w14:paraId="1349604A" w14:textId="77777777" w:rsidR="008D0F94" w:rsidRDefault="008D0F94" w:rsidP="008D0F94">
      <w:r>
        <w:t>Direct phone: +49 (0) 15111 342 284</w:t>
      </w:r>
    </w:p>
    <w:p w14:paraId="311EDF83" w14:textId="00FFAE55" w:rsidR="008D0F94" w:rsidRPr="00161413" w:rsidRDefault="008D0F94" w:rsidP="008D0F94">
      <w:r>
        <w:t>Email: keh-hui.ng@avira.com</w:t>
      </w:r>
    </w:p>
    <w:sectPr w:rsidR="008D0F94" w:rsidRPr="00161413" w:rsidSect="00D8460F">
      <w:headerReference w:type="default" r:id="rId9"/>
      <w:footerReference w:type="default" r:id="rId10"/>
      <w:pgSz w:w="11900" w:h="16840"/>
      <w:pgMar w:top="1950" w:right="1134" w:bottom="851" w:left="1247" w:header="680"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8E692" w14:textId="77777777" w:rsidR="006D5BF0" w:rsidRDefault="006D5BF0">
      <w:r>
        <w:separator/>
      </w:r>
    </w:p>
  </w:endnote>
  <w:endnote w:type="continuationSeparator" w:id="0">
    <w:p w14:paraId="75E38922" w14:textId="77777777" w:rsidR="006D5BF0" w:rsidRDefault="006D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parral Pro">
    <w:panose1 w:val="02060503040505020203"/>
    <w:charset w:val="00"/>
    <w:family w:val="roman"/>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lo Serif Offc Pro">
    <w:panose1 w:val="02010504040101020102"/>
    <w:charset w:val="4D"/>
    <w:family w:val="auto"/>
    <w:pitch w:val="variable"/>
    <w:sig w:usb0="A00000FF" w:usb1="4000205B" w:usb2="00000000" w:usb3="00000000" w:csb0="00000093" w:csb1="00000000"/>
  </w:font>
  <w:font w:name="Kievit Offc Pro">
    <w:panose1 w:val="020B0504030101020102"/>
    <w:charset w:val="00"/>
    <w:family w:val="swiss"/>
    <w:pitch w:val="variable"/>
    <w:sig w:usb0="A00002AF" w:usb1="4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3AB76" w14:textId="77777777" w:rsidR="00131C0F" w:rsidRPr="00131C0F" w:rsidRDefault="00137F6E" w:rsidP="00131C0F">
    <w:pPr>
      <w:spacing w:after="0" w:line="240" w:lineRule="auto"/>
      <w:jc w:val="right"/>
      <w:rPr>
        <w:rFonts w:ascii="Kievit Offc Pro" w:eastAsia="Times New Roman" w:hAnsi="Kievit Offc Pro" w:cs="Times New Roman"/>
        <w:sz w:val="16"/>
        <w:szCs w:val="16"/>
        <w:lang w:val="de-DE" w:eastAsia="en-GB"/>
      </w:rPr>
    </w:pPr>
    <w:r>
      <w:rPr>
        <w:rStyle w:val="PageNumber"/>
        <w:rFonts w:ascii="Kievit Offc Pro" w:hAnsi="Kievit Offc Pro"/>
        <w:sz w:val="16"/>
        <w:szCs w:val="16"/>
        <w:lang w:val="pt-BR"/>
      </w:rPr>
      <w:t xml:space="preserve">© Avira GmbH  | </w:t>
    </w:r>
    <w:r w:rsidR="008A6A98" w:rsidRPr="00AE4A68">
      <w:rPr>
        <w:rStyle w:val="PageNumber"/>
        <w:rFonts w:ascii="Kievit Offc Pro" w:hAnsi="Kievit Offc Pro"/>
        <w:sz w:val="16"/>
        <w:szCs w:val="16"/>
        <w:lang w:val="pt-BR"/>
      </w:rPr>
      <w:t xml:space="preserve"> </w:t>
    </w:r>
    <w:r w:rsidR="00131C0F" w:rsidRPr="00131C0F">
      <w:rPr>
        <w:rFonts w:ascii="Kievit Offc Pro" w:eastAsia="Times New Roman" w:hAnsi="Kievit Offc Pro" w:cs="Times New Roman"/>
        <w:sz w:val="16"/>
        <w:szCs w:val="16"/>
        <w:lang w:val="de-DE" w:eastAsia="en-GB"/>
      </w:rPr>
      <w:t>Kaplaneiweg 1, 88069 Tettnang</w:t>
    </w:r>
    <w:r w:rsidR="00131C0F">
      <w:rPr>
        <w:rFonts w:ascii="Kievit Offc Pro" w:eastAsia="Times New Roman" w:hAnsi="Kievit Offc Pro" w:cs="Times New Roman"/>
        <w:sz w:val="16"/>
        <w:szCs w:val="16"/>
        <w:lang w:val="de-DE" w:eastAsia="en-GB"/>
      </w:rPr>
      <w:t>, Germany</w:t>
    </w:r>
  </w:p>
  <w:p w14:paraId="76F5BA83" w14:textId="77777777" w:rsidR="00131C0F" w:rsidRPr="00131C0F" w:rsidRDefault="00131C0F" w:rsidP="00131C0F">
    <w:pPr>
      <w:spacing w:after="0" w:line="240" w:lineRule="auto"/>
      <w:rPr>
        <w:rFonts w:ascii="Times New Roman" w:eastAsia="Times New Roman" w:hAnsi="Times New Roman" w:cs="Times New Roman"/>
        <w:sz w:val="24"/>
        <w:szCs w:val="24"/>
        <w:lang w:eastAsia="en-GB"/>
      </w:rPr>
    </w:pPr>
  </w:p>
  <w:p w14:paraId="4C011BF7" w14:textId="77777777" w:rsidR="008A6A98" w:rsidRPr="00AE4A68" w:rsidRDefault="00137F6E" w:rsidP="008A6A98">
    <w:pPr>
      <w:pStyle w:val="Footer"/>
      <w:tabs>
        <w:tab w:val="clear" w:pos="4536"/>
      </w:tabs>
      <w:ind w:right="141"/>
      <w:jc w:val="right"/>
      <w:rPr>
        <w:rFonts w:ascii="Kievit Offc Pro" w:hAnsi="Kievit Offc Pro"/>
        <w:sz w:val="16"/>
        <w:szCs w:val="16"/>
        <w:lang w:val="pt-BR"/>
      </w:rPr>
    </w:pPr>
    <w:r>
      <w:rPr>
        <w:rStyle w:val="PageNumber"/>
        <w:rFonts w:ascii="Kievit Offc Pro" w:hAnsi="Kievit Offc Pro"/>
        <w:sz w:val="16"/>
        <w:szCs w:val="16"/>
        <w:lang w:val="pt-BR"/>
      </w:rPr>
      <w:t>|</w:t>
    </w:r>
    <w:r w:rsidR="008A6A98" w:rsidRPr="00AE4A68">
      <w:rPr>
        <w:rStyle w:val="PageNumber"/>
        <w:rFonts w:ascii="Kievit Offc Pro" w:hAnsi="Kievit Offc Pro"/>
        <w:sz w:val="16"/>
        <w:lang w:val="pt-BR"/>
      </w:rPr>
      <w:t xml:space="preserve"> </w:t>
    </w:r>
    <w:r w:rsidR="008A6A98" w:rsidRPr="00AE4A68">
      <w:rPr>
        <w:rStyle w:val="PageNumber"/>
        <w:rFonts w:ascii="Kievit Offc Pro" w:hAnsi="Kievit Offc Pro"/>
        <w:sz w:val="16"/>
      </w:rPr>
      <w:fldChar w:fldCharType="begin"/>
    </w:r>
    <w:r w:rsidR="008A6A98" w:rsidRPr="00AE4A68">
      <w:rPr>
        <w:rStyle w:val="PageNumber"/>
        <w:rFonts w:ascii="Kievit Offc Pro" w:hAnsi="Kievit Offc Pro"/>
        <w:sz w:val="16"/>
        <w:lang w:val="pt-BR"/>
      </w:rPr>
      <w:instrText xml:space="preserve"> USERADDRESS  </w:instrText>
    </w:r>
    <w:r w:rsidR="008A6A98" w:rsidRPr="00AE4A68">
      <w:rPr>
        <w:rStyle w:val="PageNumber"/>
        <w:rFonts w:ascii="Kievit Offc Pro" w:hAnsi="Kievit Offc Pro"/>
        <w:sz w:val="16"/>
      </w:rPr>
      <w:fldChar w:fldCharType="end"/>
    </w:r>
    <w:r w:rsidR="008A6A98" w:rsidRPr="00AE4A68">
      <w:rPr>
        <w:rStyle w:val="PageNumber"/>
        <w:rFonts w:ascii="Kievit Offc Pro" w:hAnsi="Kievit Offc Pro"/>
        <w:sz w:val="16"/>
        <w:lang w:val="pt-BR"/>
      </w:rPr>
      <w:t xml:space="preserve"> </w:t>
    </w:r>
    <w:r w:rsidR="00D8460F">
      <w:rPr>
        <w:rStyle w:val="PageNumber"/>
        <w:rFonts w:ascii="Kievit Offc Pro" w:hAnsi="Kievit Offc Pro"/>
        <w:sz w:val="16"/>
        <w:lang w:val="pt-BR"/>
      </w:rPr>
      <w:t>Page</w:t>
    </w:r>
    <w:r w:rsidR="008A6A98" w:rsidRPr="00AE4A68">
      <w:rPr>
        <w:rStyle w:val="PageNumber"/>
        <w:rFonts w:ascii="Kievit Offc Pro" w:hAnsi="Kievit Offc Pro"/>
        <w:sz w:val="16"/>
        <w:lang w:val="pt-BR"/>
      </w:rPr>
      <w:t xml:space="preserve"> </w:t>
    </w:r>
    <w:r w:rsidR="008A6A98" w:rsidRPr="00AE4A68">
      <w:rPr>
        <w:rStyle w:val="PageNumber"/>
        <w:rFonts w:ascii="Kievit Offc Pro" w:hAnsi="Kievit Offc Pro"/>
        <w:sz w:val="16"/>
        <w:szCs w:val="16"/>
      </w:rPr>
      <w:fldChar w:fldCharType="begin"/>
    </w:r>
    <w:r w:rsidR="008A6A98" w:rsidRPr="00AE4A68">
      <w:rPr>
        <w:rStyle w:val="PageNumber"/>
        <w:rFonts w:ascii="Kievit Offc Pro" w:hAnsi="Kievit Offc Pro"/>
        <w:sz w:val="16"/>
        <w:szCs w:val="16"/>
        <w:lang w:val="pt-BR"/>
      </w:rPr>
      <w:instrText xml:space="preserve"> PAGE </w:instrText>
    </w:r>
    <w:r w:rsidR="008A6A98" w:rsidRPr="00AE4A68">
      <w:rPr>
        <w:rStyle w:val="PageNumber"/>
        <w:rFonts w:ascii="Kievit Offc Pro" w:hAnsi="Kievit Offc Pro"/>
        <w:sz w:val="16"/>
        <w:szCs w:val="16"/>
      </w:rPr>
      <w:fldChar w:fldCharType="separate"/>
    </w:r>
    <w:r w:rsidR="00593D6E">
      <w:rPr>
        <w:rStyle w:val="PageNumber"/>
        <w:rFonts w:ascii="Kievit Offc Pro" w:hAnsi="Kievit Offc Pro"/>
        <w:noProof/>
        <w:sz w:val="16"/>
        <w:szCs w:val="16"/>
        <w:lang w:val="pt-BR"/>
      </w:rPr>
      <w:t>1</w:t>
    </w:r>
    <w:r w:rsidR="008A6A98" w:rsidRPr="00AE4A68">
      <w:rPr>
        <w:rStyle w:val="PageNumber"/>
        <w:rFonts w:ascii="Kievit Offc Pro" w:hAnsi="Kievit Offc Pro"/>
        <w:sz w:val="16"/>
        <w:szCs w:val="16"/>
      </w:rPr>
      <w:fldChar w:fldCharType="end"/>
    </w:r>
    <w:r w:rsidR="008A6A98" w:rsidRPr="00AE4A68">
      <w:rPr>
        <w:rStyle w:val="PageNumber"/>
        <w:rFonts w:ascii="Kievit Offc Pro" w:hAnsi="Kievit Offc Pro"/>
        <w:sz w:val="16"/>
        <w:szCs w:val="16"/>
        <w:lang w:val="pt-BR"/>
      </w:rPr>
      <w:t>/</w:t>
    </w:r>
    <w:r w:rsidR="008A6A98" w:rsidRPr="00AE4A68">
      <w:rPr>
        <w:rStyle w:val="PageNumber"/>
        <w:rFonts w:ascii="Kievit Offc Pro" w:hAnsi="Kievit Offc Pro"/>
        <w:sz w:val="16"/>
        <w:szCs w:val="16"/>
      </w:rPr>
      <w:fldChar w:fldCharType="begin"/>
    </w:r>
    <w:r w:rsidR="008A6A98" w:rsidRPr="00AE4A68">
      <w:rPr>
        <w:rStyle w:val="PageNumber"/>
        <w:rFonts w:ascii="Kievit Offc Pro" w:hAnsi="Kievit Offc Pro"/>
        <w:sz w:val="16"/>
        <w:szCs w:val="16"/>
        <w:lang w:val="pt-BR"/>
      </w:rPr>
      <w:instrText xml:space="preserve"> NUMPAGES </w:instrText>
    </w:r>
    <w:r w:rsidR="008A6A98" w:rsidRPr="00AE4A68">
      <w:rPr>
        <w:rStyle w:val="PageNumber"/>
        <w:rFonts w:ascii="Kievit Offc Pro" w:hAnsi="Kievit Offc Pro"/>
        <w:sz w:val="16"/>
        <w:szCs w:val="16"/>
      </w:rPr>
      <w:fldChar w:fldCharType="separate"/>
    </w:r>
    <w:r w:rsidR="00593D6E">
      <w:rPr>
        <w:rStyle w:val="PageNumber"/>
        <w:rFonts w:ascii="Kievit Offc Pro" w:hAnsi="Kievit Offc Pro"/>
        <w:noProof/>
        <w:sz w:val="16"/>
        <w:szCs w:val="16"/>
        <w:lang w:val="pt-BR"/>
      </w:rPr>
      <w:t>1</w:t>
    </w:r>
    <w:r w:rsidR="008A6A98" w:rsidRPr="00AE4A68">
      <w:rPr>
        <w:rStyle w:val="PageNumber"/>
        <w:rFonts w:ascii="Kievit Offc Pro" w:hAnsi="Kievit Offc Pr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758FF" w14:textId="77777777" w:rsidR="006D5BF0" w:rsidRDefault="006D5BF0">
      <w:r>
        <w:separator/>
      </w:r>
    </w:p>
  </w:footnote>
  <w:footnote w:type="continuationSeparator" w:id="0">
    <w:p w14:paraId="374D8BD2" w14:textId="77777777" w:rsidR="006D5BF0" w:rsidRDefault="006D5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257A" w14:textId="77777777" w:rsidR="008A6A98" w:rsidRPr="00137F6E" w:rsidRDefault="00B82E54" w:rsidP="008A6A98">
    <w:pPr>
      <w:pStyle w:val="Header"/>
      <w:ind w:left="-426"/>
      <w:rPr>
        <w:rFonts w:ascii="Milo Serif Offc Pro" w:hAnsi="Milo Serif Offc Pro"/>
      </w:rPr>
    </w:pPr>
    <w:r>
      <w:rPr>
        <w:noProof/>
      </w:rPr>
      <w:drawing>
        <wp:inline distT="0" distB="0" distL="0" distR="0" wp14:anchorId="4C759FFA" wp14:editId="57870D4A">
          <wp:extent cx="1439186" cy="46259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vira_horizontal_FBlack.eps"/>
                  <pic:cNvPicPr/>
                </pic:nvPicPr>
                <pic:blipFill>
                  <a:blip r:embed="rId1"/>
                  <a:stretch>
                    <a:fillRect/>
                  </a:stretch>
                </pic:blipFill>
                <pic:spPr>
                  <a:xfrm>
                    <a:off x="0" y="0"/>
                    <a:ext cx="1559618" cy="5013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70F"/>
    <w:multiLevelType w:val="hybridMultilevel"/>
    <w:tmpl w:val="C4885122"/>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Wingdings"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Wingdings"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Wingdings"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4752B89"/>
    <w:multiLevelType w:val="hybridMultilevel"/>
    <w:tmpl w:val="9F8648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C3CD9"/>
    <w:multiLevelType w:val="hybridMultilevel"/>
    <w:tmpl w:val="0D442D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A6C2C"/>
    <w:multiLevelType w:val="hybridMultilevel"/>
    <w:tmpl w:val="3A04FF8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ing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ing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127DAA"/>
    <w:multiLevelType w:val="hybridMultilevel"/>
    <w:tmpl w:val="6A7EEE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D3442F"/>
    <w:multiLevelType w:val="hybridMultilevel"/>
    <w:tmpl w:val="F0BE56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9620A9"/>
    <w:multiLevelType w:val="hybridMultilevel"/>
    <w:tmpl w:val="4B94C0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63531"/>
    <w:multiLevelType w:val="hybridMultilevel"/>
    <w:tmpl w:val="E1065B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DE0C62"/>
    <w:multiLevelType w:val="hybridMultilevel"/>
    <w:tmpl w:val="9AB8F6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7D01E6"/>
    <w:multiLevelType w:val="hybridMultilevel"/>
    <w:tmpl w:val="973EC2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A35802"/>
    <w:multiLevelType w:val="hybridMultilevel"/>
    <w:tmpl w:val="61183ED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BD2262"/>
    <w:multiLevelType w:val="hybridMultilevel"/>
    <w:tmpl w:val="A4FE191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ing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ing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E63FF7"/>
    <w:multiLevelType w:val="hybridMultilevel"/>
    <w:tmpl w:val="05DE5E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C948F4"/>
    <w:multiLevelType w:val="hybridMultilevel"/>
    <w:tmpl w:val="0E3C62A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441D05"/>
    <w:multiLevelType w:val="hybridMultilevel"/>
    <w:tmpl w:val="05E2FB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5D5910"/>
    <w:multiLevelType w:val="hybridMultilevel"/>
    <w:tmpl w:val="898AE7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FC36B0"/>
    <w:multiLevelType w:val="hybridMultilevel"/>
    <w:tmpl w:val="609224A2"/>
    <w:lvl w:ilvl="0" w:tplc="BF7ED1C8">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FA4C5B"/>
    <w:multiLevelType w:val="hybridMultilevel"/>
    <w:tmpl w:val="2C68D8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8172AA"/>
    <w:multiLevelType w:val="hybridMultilevel"/>
    <w:tmpl w:val="87CC31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5623E5"/>
    <w:multiLevelType w:val="hybridMultilevel"/>
    <w:tmpl w:val="9394F8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2050E9"/>
    <w:multiLevelType w:val="hybridMultilevel"/>
    <w:tmpl w:val="9FECC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EC70A4"/>
    <w:multiLevelType w:val="hybridMultilevel"/>
    <w:tmpl w:val="96FE02D0"/>
    <w:lvl w:ilvl="0" w:tplc="38047100">
      <w:start w:val="18"/>
      <w:numFmt w:val="bullet"/>
      <w:lvlText w:val="-"/>
      <w:lvlJc w:val="left"/>
      <w:pPr>
        <w:tabs>
          <w:tab w:val="num" w:pos="720"/>
        </w:tabs>
        <w:ind w:left="720" w:hanging="360"/>
      </w:pPr>
      <w:rPr>
        <w:rFonts w:ascii="Chaparral Pro" w:eastAsia="Times New Roman" w:hAnsi="Chaparral Pro" w:cs="Times New Roma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0831F4"/>
    <w:multiLevelType w:val="hybridMultilevel"/>
    <w:tmpl w:val="730E5B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674FD3"/>
    <w:multiLevelType w:val="hybridMultilevel"/>
    <w:tmpl w:val="ABD818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7A344C"/>
    <w:multiLevelType w:val="hybridMultilevel"/>
    <w:tmpl w:val="A46C500E"/>
    <w:lvl w:ilvl="0" w:tplc="7B68AF0C">
      <w:start w:val="3"/>
      <w:numFmt w:val="decimal"/>
      <w:lvlText w:val="%1.)"/>
      <w:lvlJc w:val="left"/>
      <w:pPr>
        <w:tabs>
          <w:tab w:val="num" w:pos="720"/>
        </w:tabs>
        <w:ind w:left="720" w:hanging="360"/>
      </w:pPr>
      <w:rPr>
        <w:rFonts w:ascii="Times New Roman" w:eastAsia="Times New Roman" w:hAnsi="Times New Roman" w:cs="Times New Roman"/>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58402E"/>
    <w:multiLevelType w:val="hybridMultilevel"/>
    <w:tmpl w:val="C510B4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B76636"/>
    <w:multiLevelType w:val="hybridMultilevel"/>
    <w:tmpl w:val="0C9C3C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03474"/>
    <w:multiLevelType w:val="hybridMultilevel"/>
    <w:tmpl w:val="ECF2C5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9A343E"/>
    <w:multiLevelType w:val="hybridMultilevel"/>
    <w:tmpl w:val="ECFE90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D52C75"/>
    <w:multiLevelType w:val="hybridMultilevel"/>
    <w:tmpl w:val="00B6C648"/>
    <w:lvl w:ilvl="0" w:tplc="D74C135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0233148"/>
    <w:multiLevelType w:val="hybridMultilevel"/>
    <w:tmpl w:val="AC026E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5C3256"/>
    <w:multiLevelType w:val="hybridMultilevel"/>
    <w:tmpl w:val="92449F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D37BC2"/>
    <w:multiLevelType w:val="hybridMultilevel"/>
    <w:tmpl w:val="7F8CA392"/>
    <w:lvl w:ilvl="0" w:tplc="5798BFB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76F4438F"/>
    <w:multiLevelType w:val="hybridMultilevel"/>
    <w:tmpl w:val="7174D9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BA67AC"/>
    <w:multiLevelType w:val="hybridMultilevel"/>
    <w:tmpl w:val="08DC48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7"/>
  </w:num>
  <w:num w:numId="4">
    <w:abstractNumId w:val="4"/>
  </w:num>
  <w:num w:numId="5">
    <w:abstractNumId w:val="34"/>
  </w:num>
  <w:num w:numId="6">
    <w:abstractNumId w:val="6"/>
  </w:num>
  <w:num w:numId="7">
    <w:abstractNumId w:val="25"/>
  </w:num>
  <w:num w:numId="8">
    <w:abstractNumId w:val="16"/>
  </w:num>
  <w:num w:numId="9">
    <w:abstractNumId w:val="28"/>
  </w:num>
  <w:num w:numId="10">
    <w:abstractNumId w:val="9"/>
  </w:num>
  <w:num w:numId="11">
    <w:abstractNumId w:val="29"/>
  </w:num>
  <w:num w:numId="12">
    <w:abstractNumId w:val="21"/>
  </w:num>
  <w:num w:numId="13">
    <w:abstractNumId w:val="20"/>
  </w:num>
  <w:num w:numId="14">
    <w:abstractNumId w:val="0"/>
  </w:num>
  <w:num w:numId="15">
    <w:abstractNumId w:val="18"/>
  </w:num>
  <w:num w:numId="16">
    <w:abstractNumId w:val="5"/>
  </w:num>
  <w:num w:numId="17">
    <w:abstractNumId w:val="1"/>
  </w:num>
  <w:num w:numId="18">
    <w:abstractNumId w:val="7"/>
  </w:num>
  <w:num w:numId="19">
    <w:abstractNumId w:val="31"/>
  </w:num>
  <w:num w:numId="20">
    <w:abstractNumId w:val="14"/>
  </w:num>
  <w:num w:numId="21">
    <w:abstractNumId w:val="27"/>
  </w:num>
  <w:num w:numId="22">
    <w:abstractNumId w:val="22"/>
  </w:num>
  <w:num w:numId="23">
    <w:abstractNumId w:val="13"/>
  </w:num>
  <w:num w:numId="24">
    <w:abstractNumId w:val="15"/>
  </w:num>
  <w:num w:numId="25">
    <w:abstractNumId w:val="26"/>
  </w:num>
  <w:num w:numId="26">
    <w:abstractNumId w:val="2"/>
  </w:num>
  <w:num w:numId="27">
    <w:abstractNumId w:val="30"/>
  </w:num>
  <w:num w:numId="28">
    <w:abstractNumId w:val="3"/>
  </w:num>
  <w:num w:numId="29">
    <w:abstractNumId w:val="23"/>
  </w:num>
  <w:num w:numId="30">
    <w:abstractNumId w:val="33"/>
  </w:num>
  <w:num w:numId="31">
    <w:abstractNumId w:val="11"/>
  </w:num>
  <w:num w:numId="32">
    <w:abstractNumId w:val="19"/>
  </w:num>
  <w:num w:numId="33">
    <w:abstractNumId w:val="24"/>
  </w:num>
  <w:num w:numId="34">
    <w:abstractNumId w:val="3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8"/>
  <w:hyphenationZone w:val="4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C0F"/>
    <w:rsid w:val="000514CF"/>
    <w:rsid w:val="00131C0F"/>
    <w:rsid w:val="00137F6E"/>
    <w:rsid w:val="00161413"/>
    <w:rsid w:val="0019032D"/>
    <w:rsid w:val="001B57F9"/>
    <w:rsid w:val="0021610A"/>
    <w:rsid w:val="00265621"/>
    <w:rsid w:val="00282910"/>
    <w:rsid w:val="00577846"/>
    <w:rsid w:val="005846B1"/>
    <w:rsid w:val="00593D6E"/>
    <w:rsid w:val="005B3C39"/>
    <w:rsid w:val="00643F41"/>
    <w:rsid w:val="006D5BF0"/>
    <w:rsid w:val="00764DB8"/>
    <w:rsid w:val="008A6A98"/>
    <w:rsid w:val="008D0F94"/>
    <w:rsid w:val="00973B1A"/>
    <w:rsid w:val="0098710B"/>
    <w:rsid w:val="00992390"/>
    <w:rsid w:val="00A05363"/>
    <w:rsid w:val="00A9439C"/>
    <w:rsid w:val="00B41B76"/>
    <w:rsid w:val="00B8148D"/>
    <w:rsid w:val="00B82E54"/>
    <w:rsid w:val="00D8460F"/>
    <w:rsid w:val="00E30401"/>
    <w:rsid w:val="00E939CB"/>
    <w:rsid w:val="00EC19A3"/>
    <w:rsid w:val="00F234B9"/>
    <w:rsid w:val="00FA2807"/>
    <w:rsid w:val="00FE031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1C98DC"/>
  <w15:chartTrackingRefBased/>
  <w15:docId w15:val="{A94C7275-4ABD-F34D-B8AD-97DEB62D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1C0F"/>
    <w:pPr>
      <w:spacing w:after="160" w:line="259"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BesuchterHyperlink">
    <w:name w:val="BesuchterHyperlink"/>
    <w:basedOn w:val="DefaultParagraphFont"/>
    <w:rPr>
      <w:color w:val="800080"/>
      <w:u w:val="single"/>
    </w:rPr>
  </w:style>
  <w:style w:type="paragraph" w:styleId="Header">
    <w:name w:val="header"/>
    <w:basedOn w:val="Normal"/>
    <w:pPr>
      <w:tabs>
        <w:tab w:val="center" w:pos="4536"/>
        <w:tab w:val="right" w:pos="9072"/>
      </w:tabs>
    </w:pPr>
  </w:style>
  <w:style w:type="paragraph" w:styleId="Footer">
    <w:name w:val="footer"/>
    <w:basedOn w:val="Normal"/>
    <w:semiHidden/>
    <w:pPr>
      <w:tabs>
        <w:tab w:val="center" w:pos="4536"/>
        <w:tab w:val="right" w:pos="9072"/>
      </w:tabs>
    </w:pPr>
  </w:style>
  <w:style w:type="paragraph" w:styleId="BalloonText">
    <w:name w:val="Balloon Text"/>
    <w:basedOn w:val="Normal"/>
    <w:semiHidden/>
    <w:rPr>
      <w:rFonts w:ascii="Tahoma" w:hAnsi="Tahoma" w:cs="Tahoma"/>
      <w:sz w:val="16"/>
      <w:szCs w:val="16"/>
    </w:rPr>
  </w:style>
  <w:style w:type="table" w:customStyle="1" w:styleId="Tabellengitternetz">
    <w:name w:val="Tabellengitternetz"/>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DocumentMap">
    <w:name w:val="Document Map"/>
    <w:basedOn w:val="Normal"/>
    <w:semiHidden/>
    <w:rsid w:val="00846F96"/>
    <w:pPr>
      <w:shd w:val="clear" w:color="auto" w:fill="000080"/>
    </w:pPr>
    <w:rPr>
      <w:rFonts w:ascii="Tahoma" w:hAnsi="Tahoma" w:cs="Tahoma"/>
      <w:sz w:val="20"/>
      <w:szCs w:val="20"/>
    </w:rPr>
  </w:style>
  <w:style w:type="paragraph" w:styleId="NormalWeb">
    <w:name w:val="Normal (Web)"/>
    <w:basedOn w:val="Normal"/>
    <w:rsid w:val="00846F96"/>
    <w:pPr>
      <w:spacing w:before="100" w:beforeAutospacing="1" w:after="100" w:afterAutospacing="1"/>
    </w:pPr>
  </w:style>
  <w:style w:type="character" w:styleId="Strong">
    <w:name w:val="Strong"/>
    <w:basedOn w:val="DefaultParagraphFont"/>
    <w:qFormat/>
    <w:rsid w:val="00846F96"/>
    <w:rPr>
      <w:b/>
      <w:bCs/>
    </w:rPr>
  </w:style>
  <w:style w:type="character" w:customStyle="1" w:styleId="lrzxr">
    <w:name w:val="lrzxr"/>
    <w:basedOn w:val="DefaultParagraphFont"/>
    <w:rsid w:val="00131C0F"/>
  </w:style>
  <w:style w:type="character" w:styleId="UnresolvedMention">
    <w:name w:val="Unresolved Mention"/>
    <w:basedOn w:val="DefaultParagraphFont"/>
    <w:uiPriority w:val="99"/>
    <w:semiHidden/>
    <w:unhideWhenUsed/>
    <w:rsid w:val="00987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30417">
      <w:bodyDiv w:val="1"/>
      <w:marLeft w:val="0"/>
      <w:marRight w:val="0"/>
      <w:marTop w:val="0"/>
      <w:marBottom w:val="0"/>
      <w:divBdr>
        <w:top w:val="none" w:sz="0" w:space="0" w:color="auto"/>
        <w:left w:val="none" w:sz="0" w:space="0" w:color="auto"/>
        <w:bottom w:val="none" w:sz="0" w:space="0" w:color="auto"/>
        <w:right w:val="none" w:sz="0" w:space="0" w:color="auto"/>
      </w:divBdr>
    </w:div>
    <w:div w:id="215822009">
      <w:bodyDiv w:val="1"/>
      <w:marLeft w:val="0"/>
      <w:marRight w:val="0"/>
      <w:marTop w:val="0"/>
      <w:marBottom w:val="0"/>
      <w:divBdr>
        <w:top w:val="none" w:sz="0" w:space="0" w:color="auto"/>
        <w:left w:val="none" w:sz="0" w:space="0" w:color="auto"/>
        <w:bottom w:val="none" w:sz="0" w:space="0" w:color="auto"/>
        <w:right w:val="none" w:sz="0" w:space="0" w:color="auto"/>
      </w:divBdr>
      <w:divsChild>
        <w:div w:id="1643853334">
          <w:marLeft w:val="0"/>
          <w:marRight w:val="0"/>
          <w:marTop w:val="0"/>
          <w:marBottom w:val="0"/>
          <w:divBdr>
            <w:top w:val="single" w:sz="6" w:space="0" w:color="EBEBEB"/>
            <w:left w:val="none" w:sz="0" w:space="0" w:color="auto"/>
            <w:bottom w:val="none" w:sz="0" w:space="0" w:color="auto"/>
            <w:right w:val="none" w:sz="0" w:space="0" w:color="auto"/>
          </w:divBdr>
          <w:divsChild>
            <w:div w:id="393092517">
              <w:marLeft w:val="0"/>
              <w:marRight w:val="0"/>
              <w:marTop w:val="0"/>
              <w:marBottom w:val="0"/>
              <w:divBdr>
                <w:top w:val="none" w:sz="0" w:space="0" w:color="auto"/>
                <w:left w:val="none" w:sz="0" w:space="0" w:color="auto"/>
                <w:bottom w:val="none" w:sz="0" w:space="0" w:color="auto"/>
                <w:right w:val="none" w:sz="0" w:space="0" w:color="auto"/>
              </w:divBdr>
              <w:divsChild>
                <w:div w:id="2079549688">
                  <w:marLeft w:val="0"/>
                  <w:marRight w:val="0"/>
                  <w:marTop w:val="0"/>
                  <w:marBottom w:val="0"/>
                  <w:divBdr>
                    <w:top w:val="none" w:sz="0" w:space="0" w:color="auto"/>
                    <w:left w:val="none" w:sz="0" w:space="0" w:color="auto"/>
                    <w:bottom w:val="none" w:sz="0" w:space="0" w:color="auto"/>
                    <w:right w:val="none" w:sz="0" w:space="0" w:color="auto"/>
                  </w:divBdr>
                  <w:divsChild>
                    <w:div w:id="265774290">
                      <w:marLeft w:val="0"/>
                      <w:marRight w:val="0"/>
                      <w:marTop w:val="0"/>
                      <w:marBottom w:val="0"/>
                      <w:divBdr>
                        <w:top w:val="none" w:sz="0" w:space="0" w:color="auto"/>
                        <w:left w:val="none" w:sz="0" w:space="0" w:color="auto"/>
                        <w:bottom w:val="none" w:sz="0" w:space="0" w:color="auto"/>
                        <w:right w:val="none" w:sz="0" w:space="0" w:color="auto"/>
                      </w:divBdr>
                      <w:divsChild>
                        <w:div w:id="204219674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222816">
      <w:bodyDiv w:val="1"/>
      <w:marLeft w:val="0"/>
      <w:marRight w:val="0"/>
      <w:marTop w:val="0"/>
      <w:marBottom w:val="0"/>
      <w:divBdr>
        <w:top w:val="none" w:sz="0" w:space="0" w:color="auto"/>
        <w:left w:val="none" w:sz="0" w:space="0" w:color="auto"/>
        <w:bottom w:val="none" w:sz="0" w:space="0" w:color="auto"/>
        <w:right w:val="none" w:sz="0" w:space="0" w:color="auto"/>
      </w:divBdr>
    </w:div>
    <w:div w:id="561208905">
      <w:bodyDiv w:val="1"/>
      <w:marLeft w:val="0"/>
      <w:marRight w:val="0"/>
      <w:marTop w:val="0"/>
      <w:marBottom w:val="0"/>
      <w:divBdr>
        <w:top w:val="none" w:sz="0" w:space="0" w:color="auto"/>
        <w:left w:val="none" w:sz="0" w:space="0" w:color="auto"/>
        <w:bottom w:val="none" w:sz="0" w:space="0" w:color="auto"/>
        <w:right w:val="none" w:sz="0" w:space="0" w:color="auto"/>
      </w:divBdr>
    </w:div>
    <w:div w:id="651058267">
      <w:bodyDiv w:val="1"/>
      <w:marLeft w:val="0"/>
      <w:marRight w:val="0"/>
      <w:marTop w:val="0"/>
      <w:marBottom w:val="0"/>
      <w:divBdr>
        <w:top w:val="none" w:sz="0" w:space="0" w:color="auto"/>
        <w:left w:val="none" w:sz="0" w:space="0" w:color="auto"/>
        <w:bottom w:val="none" w:sz="0" w:space="0" w:color="auto"/>
        <w:right w:val="none" w:sz="0" w:space="0" w:color="auto"/>
      </w:divBdr>
      <w:divsChild>
        <w:div w:id="714744692">
          <w:marLeft w:val="0"/>
          <w:marRight w:val="0"/>
          <w:marTop w:val="0"/>
          <w:marBottom w:val="0"/>
          <w:divBdr>
            <w:top w:val="none" w:sz="0" w:space="0" w:color="auto"/>
            <w:left w:val="none" w:sz="0" w:space="0" w:color="auto"/>
            <w:bottom w:val="none" w:sz="0" w:space="0" w:color="auto"/>
            <w:right w:val="none" w:sz="0" w:space="0" w:color="auto"/>
          </w:divBdr>
        </w:div>
      </w:divsChild>
    </w:div>
    <w:div w:id="794568788">
      <w:bodyDiv w:val="1"/>
      <w:marLeft w:val="0"/>
      <w:marRight w:val="0"/>
      <w:marTop w:val="0"/>
      <w:marBottom w:val="0"/>
      <w:divBdr>
        <w:top w:val="none" w:sz="0" w:space="0" w:color="auto"/>
        <w:left w:val="none" w:sz="0" w:space="0" w:color="auto"/>
        <w:bottom w:val="none" w:sz="0" w:space="0" w:color="auto"/>
        <w:right w:val="none" w:sz="0" w:space="0" w:color="auto"/>
      </w:divBdr>
      <w:divsChild>
        <w:div w:id="232467061">
          <w:marLeft w:val="0"/>
          <w:marRight w:val="0"/>
          <w:marTop w:val="0"/>
          <w:marBottom w:val="0"/>
          <w:divBdr>
            <w:top w:val="none" w:sz="0" w:space="0" w:color="auto"/>
            <w:left w:val="none" w:sz="0" w:space="0" w:color="auto"/>
            <w:bottom w:val="none" w:sz="0" w:space="0" w:color="auto"/>
            <w:right w:val="none" w:sz="0" w:space="0" w:color="auto"/>
          </w:divBdr>
        </w:div>
        <w:div w:id="1625498983">
          <w:marLeft w:val="0"/>
          <w:marRight w:val="0"/>
          <w:marTop w:val="0"/>
          <w:marBottom w:val="0"/>
          <w:divBdr>
            <w:top w:val="none" w:sz="0" w:space="0" w:color="auto"/>
            <w:left w:val="none" w:sz="0" w:space="0" w:color="auto"/>
            <w:bottom w:val="none" w:sz="0" w:space="0" w:color="auto"/>
            <w:right w:val="none" w:sz="0" w:space="0" w:color="auto"/>
          </w:divBdr>
        </w:div>
        <w:div w:id="1892961039">
          <w:marLeft w:val="0"/>
          <w:marRight w:val="0"/>
          <w:marTop w:val="0"/>
          <w:marBottom w:val="0"/>
          <w:divBdr>
            <w:top w:val="none" w:sz="0" w:space="0" w:color="auto"/>
            <w:left w:val="none" w:sz="0" w:space="0" w:color="auto"/>
            <w:bottom w:val="none" w:sz="0" w:space="0" w:color="auto"/>
            <w:right w:val="none" w:sz="0" w:space="0" w:color="auto"/>
          </w:divBdr>
        </w:div>
      </w:divsChild>
    </w:div>
    <w:div w:id="871697837">
      <w:bodyDiv w:val="1"/>
      <w:marLeft w:val="0"/>
      <w:marRight w:val="0"/>
      <w:marTop w:val="0"/>
      <w:marBottom w:val="0"/>
      <w:divBdr>
        <w:top w:val="none" w:sz="0" w:space="0" w:color="auto"/>
        <w:left w:val="none" w:sz="0" w:space="0" w:color="auto"/>
        <w:bottom w:val="none" w:sz="0" w:space="0" w:color="auto"/>
        <w:right w:val="none" w:sz="0" w:space="0" w:color="auto"/>
      </w:divBdr>
    </w:div>
    <w:div w:id="1316104660">
      <w:bodyDiv w:val="1"/>
      <w:marLeft w:val="0"/>
      <w:marRight w:val="0"/>
      <w:marTop w:val="0"/>
      <w:marBottom w:val="0"/>
      <w:divBdr>
        <w:top w:val="none" w:sz="0" w:space="0" w:color="auto"/>
        <w:left w:val="none" w:sz="0" w:space="0" w:color="auto"/>
        <w:bottom w:val="none" w:sz="0" w:space="0" w:color="auto"/>
        <w:right w:val="none" w:sz="0" w:space="0" w:color="auto"/>
      </w:divBdr>
    </w:div>
    <w:div w:id="1487165051">
      <w:bodyDiv w:val="1"/>
      <w:marLeft w:val="0"/>
      <w:marRight w:val="0"/>
      <w:marTop w:val="0"/>
      <w:marBottom w:val="0"/>
      <w:divBdr>
        <w:top w:val="none" w:sz="0" w:space="0" w:color="auto"/>
        <w:left w:val="none" w:sz="0" w:space="0" w:color="auto"/>
        <w:bottom w:val="none" w:sz="0" w:space="0" w:color="auto"/>
        <w:right w:val="none" w:sz="0" w:space="0" w:color="auto"/>
      </w:divBdr>
      <w:divsChild>
        <w:div w:id="1455444783">
          <w:marLeft w:val="0"/>
          <w:marRight w:val="0"/>
          <w:marTop w:val="0"/>
          <w:marBottom w:val="0"/>
          <w:divBdr>
            <w:top w:val="single" w:sz="6" w:space="0" w:color="EBEBEB"/>
            <w:left w:val="none" w:sz="0" w:space="0" w:color="auto"/>
            <w:bottom w:val="none" w:sz="0" w:space="0" w:color="auto"/>
            <w:right w:val="none" w:sz="0" w:space="0" w:color="auto"/>
          </w:divBdr>
          <w:divsChild>
            <w:div w:id="658311281">
              <w:marLeft w:val="0"/>
              <w:marRight w:val="0"/>
              <w:marTop w:val="0"/>
              <w:marBottom w:val="0"/>
              <w:divBdr>
                <w:top w:val="none" w:sz="0" w:space="0" w:color="auto"/>
                <w:left w:val="none" w:sz="0" w:space="0" w:color="auto"/>
                <w:bottom w:val="none" w:sz="0" w:space="0" w:color="auto"/>
                <w:right w:val="none" w:sz="0" w:space="0" w:color="auto"/>
              </w:divBdr>
              <w:divsChild>
                <w:div w:id="1218054839">
                  <w:marLeft w:val="0"/>
                  <w:marRight w:val="0"/>
                  <w:marTop w:val="0"/>
                  <w:marBottom w:val="0"/>
                  <w:divBdr>
                    <w:top w:val="none" w:sz="0" w:space="0" w:color="auto"/>
                    <w:left w:val="none" w:sz="0" w:space="0" w:color="auto"/>
                    <w:bottom w:val="none" w:sz="0" w:space="0" w:color="auto"/>
                    <w:right w:val="none" w:sz="0" w:space="0" w:color="auto"/>
                  </w:divBdr>
                  <w:divsChild>
                    <w:div w:id="1685669114">
                      <w:marLeft w:val="0"/>
                      <w:marRight w:val="0"/>
                      <w:marTop w:val="0"/>
                      <w:marBottom w:val="0"/>
                      <w:divBdr>
                        <w:top w:val="none" w:sz="0" w:space="0" w:color="auto"/>
                        <w:left w:val="none" w:sz="0" w:space="0" w:color="auto"/>
                        <w:bottom w:val="none" w:sz="0" w:space="0" w:color="auto"/>
                        <w:right w:val="none" w:sz="0" w:space="0" w:color="auto"/>
                      </w:divBdr>
                      <w:divsChild>
                        <w:div w:id="1976647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73739">
      <w:bodyDiv w:val="1"/>
      <w:marLeft w:val="0"/>
      <w:marRight w:val="0"/>
      <w:marTop w:val="0"/>
      <w:marBottom w:val="0"/>
      <w:divBdr>
        <w:top w:val="none" w:sz="0" w:space="0" w:color="auto"/>
        <w:left w:val="none" w:sz="0" w:space="0" w:color="auto"/>
        <w:bottom w:val="none" w:sz="0" w:space="0" w:color="auto"/>
        <w:right w:val="none" w:sz="0" w:space="0" w:color="auto"/>
      </w:divBdr>
    </w:div>
    <w:div w:id="1964995853">
      <w:bodyDiv w:val="1"/>
      <w:marLeft w:val="0"/>
      <w:marRight w:val="0"/>
      <w:marTop w:val="0"/>
      <w:marBottom w:val="0"/>
      <w:divBdr>
        <w:top w:val="none" w:sz="0" w:space="0" w:color="auto"/>
        <w:left w:val="none" w:sz="0" w:space="0" w:color="auto"/>
        <w:bottom w:val="none" w:sz="0" w:space="0" w:color="auto"/>
        <w:right w:val="none" w:sz="0" w:space="0" w:color="auto"/>
      </w:divBdr>
    </w:div>
    <w:div w:id="2034765383">
      <w:bodyDiv w:val="1"/>
      <w:marLeft w:val="0"/>
      <w:marRight w:val="0"/>
      <w:marTop w:val="0"/>
      <w:marBottom w:val="0"/>
      <w:divBdr>
        <w:top w:val="none" w:sz="0" w:space="0" w:color="auto"/>
        <w:left w:val="none" w:sz="0" w:space="0" w:color="auto"/>
        <w:bottom w:val="none" w:sz="0" w:space="0" w:color="auto"/>
        <w:right w:val="none" w:sz="0" w:space="0" w:color="auto"/>
      </w:divBdr>
    </w:div>
    <w:div w:id="2087072915">
      <w:bodyDiv w:val="1"/>
      <w:marLeft w:val="0"/>
      <w:marRight w:val="0"/>
      <w:marTop w:val="0"/>
      <w:marBottom w:val="0"/>
      <w:divBdr>
        <w:top w:val="none" w:sz="0" w:space="0" w:color="auto"/>
        <w:left w:val="none" w:sz="0" w:space="0" w:color="auto"/>
        <w:bottom w:val="none" w:sz="0" w:space="0" w:color="auto"/>
        <w:right w:val="none" w:sz="0" w:space="0" w:color="auto"/>
      </w:divBdr>
    </w:div>
    <w:div w:id="21095466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entin.sulfideanu@avira.com" TargetMode="External"/><Relationship Id="rId3" Type="http://schemas.openxmlformats.org/officeDocument/2006/relationships/settings" Target="settings.xml"/><Relationship Id="rId7" Type="http://schemas.openxmlformats.org/officeDocument/2006/relationships/hyperlink" Target="http://www.avir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1237</Words>
  <Characters>7057</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SALES-MARKETING MEETING</vt:lpstr>
      <vt:lpstr>SALES-MARKETING MEETING</vt:lpstr>
    </vt:vector>
  </TitlesOfParts>
  <Company>Avira GmbH</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SALES-MARKETING MEETING</dc:title>
  <dc:subject/>
  <dc:creator>Microsoft Office User</dc:creator>
  <cp:keywords/>
  <dc:description/>
  <cp:lastModifiedBy>Valentin Sulfideanu</cp:lastModifiedBy>
  <cp:revision>7</cp:revision>
  <cp:lastPrinted>2018-11-08T07:12:00Z</cp:lastPrinted>
  <dcterms:created xsi:type="dcterms:W3CDTF">2020-03-11T14:46:00Z</dcterms:created>
  <dcterms:modified xsi:type="dcterms:W3CDTF">2020-03-11T14:49:00Z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