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7D4E" w14:textId="3EDCD871" w:rsidR="002C1977" w:rsidRDefault="000F3DAC" w:rsidP="00634285">
      <w:pPr>
        <w:spacing w:line="0" w:lineRule="atLeast"/>
        <w:jc w:val="both"/>
        <w:rPr>
          <w:noProof/>
        </w:rPr>
      </w:pPr>
      <w:bookmarkStart w:id="0" w:name="_GoBack"/>
      <w:bookmarkEnd w:id="0"/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567F6D83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C330474" w:rsidR="00634285" w:rsidRPr="00B50BB8" w:rsidRDefault="00225764" w:rsidP="00B50BB8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FF0000"/>
              <w:sz w:val="28"/>
              <w:szCs w:val="28"/>
            </w:rPr>
          </w:pPr>
          <w:r w:rsidRPr="00B11159">
            <w:rPr>
              <w:rFonts w:ascii="Trebuchet MS" w:eastAsia="Trebuchet MS" w:hAnsi="Trebuchet MS"/>
              <w:b/>
              <w:sz w:val="28"/>
              <w:szCs w:val="28"/>
            </w:rPr>
            <w:t>27</w:t>
          </w:r>
          <w:r w:rsidR="009741EA" w:rsidRPr="00B11159">
            <w:rPr>
              <w:rFonts w:ascii="Trebuchet MS" w:eastAsia="Trebuchet MS" w:hAnsi="Trebuchet MS"/>
              <w:b/>
              <w:sz w:val="28"/>
              <w:szCs w:val="28"/>
            </w:rPr>
            <w:t xml:space="preserve"> </w:t>
          </w:r>
          <w:r w:rsidR="00905D28" w:rsidRPr="00B11159">
            <w:rPr>
              <w:rFonts w:ascii="Trebuchet MS" w:eastAsia="Trebuchet MS" w:hAnsi="Trebuchet MS"/>
              <w:b/>
              <w:sz w:val="28"/>
              <w:szCs w:val="28"/>
            </w:rPr>
            <w:t xml:space="preserve">Iulie </w:t>
          </w:r>
          <w:r w:rsidR="009741EA" w:rsidRPr="00B11159">
            <w:rPr>
              <w:rFonts w:ascii="Trebuchet MS" w:eastAsia="Trebuchet MS" w:hAnsi="Trebuchet MS"/>
              <w:b/>
              <w:sz w:val="28"/>
              <w:szCs w:val="28"/>
            </w:rPr>
            <w:t>202</w:t>
          </w:r>
          <w:r w:rsidR="007141BD" w:rsidRPr="00B11159">
            <w:rPr>
              <w:rFonts w:ascii="Trebuchet MS" w:eastAsia="Trebuchet MS" w:hAnsi="Trebuchet MS"/>
              <w:b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0E889409" w:rsidR="008058D7" w:rsidRDefault="009741EA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nunț 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demarare proiect </w:t>
          </w:r>
          <w:r w:rsidR="00A93C4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“</w:t>
          </w:r>
          <w:r w:rsidR="00A93C4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ranturi pentru capital de lucru acordate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IMM-urilor din cadrul sche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mei de ajutor de stat instituită prin Ordonanța de Urgentă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nr.130 di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n 31 iulie 2020 privind unele mă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suri pentru acordarea de spijin financiar din fonduri externe nerambursab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ile</w:t>
          </w:r>
          <w:r w:rsidR="00A93C4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”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, aferente Programului Operaț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ional Competitivitate 2014</w:t>
          </w:r>
          <w:r w:rsidR="000A5C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-2020, î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n contextul crizei provocate de Covid-19</w:t>
          </w:r>
        </w:p>
      </w:sdtContent>
    </w:sdt>
    <w:p w14:paraId="730FFE2B" w14:textId="77777777" w:rsidR="007141BD" w:rsidRDefault="007141BD" w:rsidP="00926D5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6A8363" w14:textId="12693790" w:rsidR="00C2279C" w:rsidRPr="00C2279C" w:rsidRDefault="00225764" w:rsidP="00262FA5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bookmarkStart w:id="1" w:name="_Hlk78183285"/>
      <w:r>
        <w:rPr>
          <w:b/>
          <w:bCs/>
          <w:sz w:val="28"/>
          <w:szCs w:val="28"/>
        </w:rPr>
        <w:t xml:space="preserve">TEXIN </w:t>
      </w:r>
      <w:r w:rsidR="00905D28" w:rsidRPr="00905D28">
        <w:rPr>
          <w:b/>
          <w:bCs/>
          <w:sz w:val="28"/>
          <w:szCs w:val="28"/>
        </w:rPr>
        <w:t>SRL</w:t>
      </w:r>
      <w:r w:rsidR="00905D28">
        <w:rPr>
          <w:b/>
          <w:bCs/>
          <w:sz w:val="28"/>
          <w:szCs w:val="28"/>
        </w:rPr>
        <w:t xml:space="preserve"> </w:t>
      </w:r>
      <w:bookmarkEnd w:id="1"/>
      <w:r w:rsidR="000A5C90">
        <w:rPr>
          <w:rFonts w:ascii="Trebuchet MS" w:eastAsia="Trebuchet MS" w:hAnsi="Trebuchet MS"/>
          <w:color w:val="231F20"/>
          <w:sz w:val="24"/>
          <w:szCs w:val="24"/>
        </w:rPr>
        <w:t>anunță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</w:t>
      </w:r>
      <w:r w:rsidR="00A7720A" w:rsidRPr="00DC6872">
        <w:rPr>
          <w:rFonts w:ascii="Trebuchet MS" w:eastAsia="Trebuchet MS" w:hAnsi="Trebuchet MS"/>
          <w:b/>
          <w:color w:val="231F20"/>
          <w:sz w:val="24"/>
          <w:szCs w:val="24"/>
        </w:rPr>
        <w:t>”</w:t>
      </w:r>
      <w:r w:rsidR="00A93C46" w:rsidRPr="00DC6872">
        <w:rPr>
          <w:rFonts w:ascii="Trebuchet MS" w:eastAsia="Trebuchet MS" w:hAnsi="Trebuchet MS"/>
          <w:b/>
          <w:color w:val="231F20"/>
          <w:sz w:val="24"/>
          <w:szCs w:val="24"/>
        </w:rPr>
        <w:t xml:space="preserve">CREȘTEREA </w:t>
      </w:r>
      <w:r w:rsidR="00614075">
        <w:rPr>
          <w:rFonts w:ascii="Trebuchet MS" w:eastAsia="Trebuchet MS" w:hAnsi="Trebuchet MS"/>
          <w:b/>
          <w:color w:val="231F20"/>
          <w:sz w:val="24"/>
          <w:szCs w:val="24"/>
        </w:rPr>
        <w:t>C</w:t>
      </w:r>
      <w:r w:rsidR="00A93C46" w:rsidRPr="00DC6872">
        <w:rPr>
          <w:rFonts w:ascii="Trebuchet MS" w:eastAsia="Trebuchet MS" w:hAnsi="Trebuchet MS"/>
          <w:b/>
          <w:color w:val="231F20"/>
          <w:sz w:val="24"/>
          <w:szCs w:val="24"/>
        </w:rPr>
        <w:t>OMPETITIVITĂȚII</w:t>
      </w:r>
      <w:r w:rsidR="001C6DB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276117">
        <w:rPr>
          <w:rFonts w:ascii="Trebuchet MS" w:eastAsia="Trebuchet MS" w:hAnsi="Trebuchet MS"/>
          <w:b/>
          <w:color w:val="231F20"/>
          <w:sz w:val="24"/>
          <w:szCs w:val="24"/>
        </w:rPr>
        <w:t xml:space="preserve">FIRMEI 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>TEXIN</w:t>
      </w:r>
      <w:r w:rsidR="00905D28" w:rsidRPr="00905D28">
        <w:rPr>
          <w:rFonts w:ascii="Trebuchet MS" w:eastAsia="Trebuchet MS" w:hAnsi="Trebuchet MS"/>
          <w:b/>
          <w:color w:val="231F20"/>
          <w:sz w:val="24"/>
          <w:szCs w:val="24"/>
        </w:rPr>
        <w:t xml:space="preserve"> SRL</w:t>
      </w:r>
      <w:r w:rsidR="0068061E">
        <w:rPr>
          <w:rFonts w:ascii="Trebuchet MS" w:eastAsia="Trebuchet MS" w:hAnsi="Trebuchet MS"/>
          <w:b/>
          <w:color w:val="231F20"/>
          <w:sz w:val="24"/>
          <w:szCs w:val="24"/>
        </w:rPr>
        <w:t>”</w:t>
      </w:r>
      <w:r w:rsidR="00A560F4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</w:t>
      </w:r>
      <w:r w:rsidR="00E50726" w:rsidRPr="00E50726">
        <w:rPr>
          <w:rFonts w:ascii="Trebuchet MS" w:eastAsia="Trebuchet MS" w:hAnsi="Trebuchet MS"/>
          <w:sz w:val="24"/>
          <w:szCs w:val="24"/>
        </w:rPr>
        <w:t>.</w:t>
      </w:r>
      <w:r w:rsidR="00C2279C" w:rsidRPr="00E50726">
        <w:rPr>
          <w:rFonts w:ascii="Trebuchet MS" w:eastAsia="Trebuchet MS" w:hAnsi="Trebuchet MS"/>
          <w:sz w:val="24"/>
          <w:szCs w:val="24"/>
        </w:rPr>
        <w:t xml:space="preserve"> </w:t>
      </w:r>
      <w:r w:rsidR="00C2279C" w:rsidRPr="00E410A5">
        <w:rPr>
          <w:rFonts w:ascii="Trebuchet MS" w:eastAsia="Trebuchet MS" w:hAnsi="Trebuchet MS"/>
          <w:sz w:val="24"/>
          <w:szCs w:val="24"/>
        </w:rPr>
        <w:t>RUE</w:t>
      </w:r>
      <w:r w:rsidR="00E410A5" w:rsidRPr="00E410A5">
        <w:rPr>
          <w:rFonts w:ascii="Trebuchet MS" w:eastAsia="Trebuchet MS" w:hAnsi="Trebuchet MS"/>
          <w:sz w:val="24"/>
          <w:szCs w:val="24"/>
        </w:rPr>
        <w:t xml:space="preserve"> </w:t>
      </w:r>
      <w:r>
        <w:rPr>
          <w:rFonts w:ascii="Trebuchet MS" w:eastAsia="Trebuchet MS" w:hAnsi="Trebuchet MS"/>
          <w:sz w:val="24"/>
          <w:szCs w:val="24"/>
        </w:rPr>
        <w:t>13761</w:t>
      </w:r>
      <w:r w:rsidR="00F12C54" w:rsidRPr="00E410A5">
        <w:rPr>
          <w:rFonts w:ascii="Trebuchet MS" w:eastAsia="Trebuchet MS" w:hAnsi="Trebuchet MS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04073F0" w14:textId="15B5C80C" w:rsidR="006C33EF" w:rsidRDefault="00A7720A" w:rsidP="00262FA5">
      <w:pPr>
        <w:spacing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Afaceri/AIMMAIPE</w:t>
      </w:r>
      <w:r w:rsidR="003C4F3E">
        <w:rPr>
          <w:rFonts w:ascii="Trebuchet MS" w:eastAsia="Trebuchet MS" w:hAnsi="Trebuchet MS"/>
          <w:color w:val="231F20"/>
          <w:sz w:val="24"/>
          <w:szCs w:val="24"/>
        </w:rPr>
        <w:t xml:space="preserve"> CLUJ NAPOCA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</w:t>
      </w:r>
      <w:r w:rsidR="00CC1F27">
        <w:rPr>
          <w:rFonts w:ascii="Trebuchet MS" w:eastAsia="Trebuchet MS" w:hAnsi="Trebuchet MS"/>
          <w:color w:val="231F20"/>
          <w:sz w:val="24"/>
          <w:szCs w:val="24"/>
        </w:rPr>
        <w:t>v</w:t>
      </w:r>
      <w:r w:rsidR="00225764">
        <w:rPr>
          <w:rFonts w:ascii="Trebuchet MS" w:eastAsia="Trebuchet MS" w:hAnsi="Trebuchet MS"/>
          <w:color w:val="231F20"/>
          <w:sz w:val="24"/>
          <w:szCs w:val="24"/>
        </w:rPr>
        <w:t xml:space="preserve"> M2 -</w:t>
      </w:r>
      <w:r w:rsidR="006C33EF" w:rsidRPr="006C3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764" w:rsidRPr="00225764">
        <w:rPr>
          <w:rFonts w:ascii="Times New Roman" w:hAnsi="Times New Roman" w:cs="Times New Roman"/>
          <w:b/>
          <w:bCs/>
          <w:sz w:val="24"/>
          <w:szCs w:val="24"/>
        </w:rPr>
        <w:t>13761 din 27-07-2021</w:t>
      </w:r>
    </w:p>
    <w:p w14:paraId="2405FE97" w14:textId="4D25B085" w:rsidR="0068061E" w:rsidRDefault="00A7720A" w:rsidP="00262FA5">
      <w:pPr>
        <w:spacing w:line="0" w:lineRule="atLeast"/>
        <w:ind w:firstLine="708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E65BDD" w:rsidRPr="00E65BDD">
        <w:rPr>
          <w:rFonts w:ascii="Trebuchet MS" w:eastAsia="Trebuchet MS" w:hAnsi="Trebuchet MS"/>
          <w:b/>
          <w:sz w:val="24"/>
          <w:szCs w:val="24"/>
        </w:rPr>
        <w:t xml:space="preserve"> </w:t>
      </w:r>
      <w:r w:rsidR="00225764">
        <w:rPr>
          <w:b/>
          <w:bCs/>
          <w:sz w:val="28"/>
          <w:szCs w:val="28"/>
        </w:rPr>
        <w:t>TEXIN</w:t>
      </w:r>
      <w:r w:rsidR="00905D28" w:rsidRPr="00905D28">
        <w:rPr>
          <w:b/>
          <w:bCs/>
          <w:sz w:val="28"/>
          <w:szCs w:val="28"/>
        </w:rPr>
        <w:t xml:space="preserve"> SRL</w:t>
      </w:r>
    </w:p>
    <w:p w14:paraId="2C2E3490" w14:textId="7776CF92" w:rsidR="00A7720A" w:rsidRPr="00C2279C" w:rsidRDefault="00A7720A" w:rsidP="0068061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D5B9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689A25A0" w:rsidR="00A7720A" w:rsidRPr="00C2279C" w:rsidRDefault="00A7720A" w:rsidP="006D5B9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93C46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262FA5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6D5B9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238325D" w:rsidR="00A7720A" w:rsidRPr="00F75E16" w:rsidRDefault="00C2279C" w:rsidP="00262FA5">
      <w:pPr>
        <w:spacing w:line="0" w:lineRule="atLeast"/>
        <w:ind w:firstLine="708"/>
        <w:jc w:val="both"/>
        <w:rPr>
          <w:rFonts w:ascii="Trebuchet MS" w:eastAsia="Trebuchet MS" w:hAnsi="Trebuchet MS" w:cs="Times New Roman"/>
          <w:sz w:val="24"/>
          <w:szCs w:val="24"/>
        </w:rPr>
      </w:pPr>
      <w:r w:rsidRPr="00F75E16">
        <w:rPr>
          <w:rFonts w:ascii="Trebuchet MS" w:eastAsia="Trebuchet MS" w:hAnsi="Trebuchet MS" w:cs="Times New Roman"/>
          <w:sz w:val="24"/>
          <w:szCs w:val="24"/>
        </w:rPr>
        <w:t>Valoarea proiectului este de</w:t>
      </w:r>
      <w:r w:rsidR="00A07796">
        <w:rPr>
          <w:rFonts w:ascii="Trebuchet MS" w:eastAsia="Trebuchet MS" w:hAnsi="Trebuchet MS" w:cs="Times New Roman"/>
          <w:sz w:val="24"/>
          <w:szCs w:val="24"/>
        </w:rPr>
        <w:t xml:space="preserve"> </w:t>
      </w:r>
      <w:r w:rsidR="00E410A5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25764">
        <w:rPr>
          <w:rFonts w:ascii="Trebuchet MS" w:hAnsi="Trebuchet MS" w:cs="Times New Roman"/>
          <w:b/>
          <w:sz w:val="24"/>
          <w:szCs w:val="24"/>
        </w:rPr>
        <w:t xml:space="preserve">110376.54 </w:t>
      </w:r>
      <w:r w:rsidR="003B11BC" w:rsidRPr="00F75E16">
        <w:rPr>
          <w:rFonts w:ascii="Trebuchet MS" w:eastAsia="Trebuchet MS" w:hAnsi="Trebuchet MS" w:cs="Times New Roman"/>
          <w:b/>
          <w:bCs/>
          <w:sz w:val="24"/>
          <w:szCs w:val="24"/>
        </w:rPr>
        <w:t>RON</w:t>
      </w:r>
      <w:r w:rsidR="00E65BDD" w:rsidRPr="00F75E16">
        <w:rPr>
          <w:rFonts w:ascii="Trebuchet MS" w:eastAsia="Trebuchet MS" w:hAnsi="Trebuchet MS" w:cs="Times New Roman"/>
          <w:b/>
          <w:bCs/>
          <w:sz w:val="24"/>
          <w:szCs w:val="24"/>
        </w:rPr>
        <w:t xml:space="preserve"> </w:t>
      </w:r>
      <w:r w:rsidRPr="00F75E16">
        <w:rPr>
          <w:rFonts w:ascii="Trebuchet MS" w:eastAsia="Trebuchet MS" w:hAnsi="Trebuchet MS" w:cs="Times New Roman"/>
          <w:sz w:val="24"/>
          <w:szCs w:val="24"/>
        </w:rPr>
        <w:t>(valoarea total</w:t>
      </w:r>
      <w:r w:rsidR="001123C1" w:rsidRPr="00F75E16">
        <w:rPr>
          <w:rFonts w:ascii="Trebuchet MS" w:eastAsia="Trebuchet MS" w:hAnsi="Trebuchet MS" w:cs="Times New Roman"/>
          <w:sz w:val="24"/>
          <w:szCs w:val="24"/>
        </w:rPr>
        <w:t>ă</w:t>
      </w:r>
      <w:r w:rsidRPr="00F75E16">
        <w:rPr>
          <w:rFonts w:ascii="Trebuchet MS" w:eastAsia="Trebuchet MS" w:hAnsi="Trebuchet MS" w:cs="Times New Roman"/>
          <w:sz w:val="24"/>
          <w:szCs w:val="24"/>
        </w:rPr>
        <w:t>) din care:</w:t>
      </w:r>
      <w:r w:rsidR="001123C1" w:rsidRPr="00F75E16">
        <w:rPr>
          <w:rFonts w:ascii="Trebuchet MS" w:eastAsia="Trebuchet MS" w:hAnsi="Trebuchet MS" w:cs="Times New Roman"/>
          <w:sz w:val="24"/>
          <w:szCs w:val="24"/>
        </w:rPr>
        <w:t xml:space="preserve"> </w:t>
      </w:r>
      <w:r w:rsidR="00225764" w:rsidRPr="00225764">
        <w:rPr>
          <w:rFonts w:ascii="Trebuchet MS" w:eastAsia="Trebuchet MS" w:hAnsi="Trebuchet MS" w:cs="Times New Roman"/>
          <w:b/>
          <w:bCs/>
          <w:sz w:val="24"/>
          <w:szCs w:val="24"/>
        </w:rPr>
        <w:t>95979.6</w:t>
      </w:r>
      <w:r w:rsidR="00225764">
        <w:rPr>
          <w:rFonts w:ascii="Trebuchet MS" w:eastAsia="Trebuchet MS" w:hAnsi="Trebuchet MS" w:cs="Times New Roman"/>
          <w:b/>
          <w:bCs/>
          <w:sz w:val="24"/>
          <w:szCs w:val="24"/>
        </w:rPr>
        <w:t xml:space="preserve"> </w:t>
      </w:r>
      <w:r w:rsidR="00276117" w:rsidRPr="00F75E16">
        <w:rPr>
          <w:rFonts w:ascii="Trebuchet MS" w:eastAsia="Trebuchet MS" w:hAnsi="Trebuchet MS" w:cs="Times New Roman"/>
          <w:b/>
          <w:bCs/>
          <w:sz w:val="24"/>
          <w:szCs w:val="24"/>
        </w:rPr>
        <w:t>RON</w:t>
      </w:r>
      <w:r w:rsidR="00C52F2F" w:rsidRPr="00F75E16">
        <w:rPr>
          <w:rFonts w:ascii="Trebuchet MS" w:eastAsia="Trebuchet MS" w:hAnsi="Trebuchet MS" w:cs="Times New Roman"/>
          <w:b/>
          <w:bCs/>
          <w:sz w:val="24"/>
          <w:szCs w:val="24"/>
        </w:rPr>
        <w:t xml:space="preserve"> </w:t>
      </w:r>
      <w:r w:rsidRPr="00F75E16">
        <w:rPr>
          <w:rFonts w:ascii="Trebuchet MS" w:eastAsia="Trebuchet MS" w:hAnsi="Trebuchet MS" w:cs="Times New Roman"/>
          <w:sz w:val="24"/>
          <w:szCs w:val="24"/>
        </w:rPr>
        <w:t xml:space="preserve">grant </w:t>
      </w:r>
      <w:r w:rsidR="001123C1" w:rsidRPr="00F75E16">
        <w:rPr>
          <w:rFonts w:ascii="Trebuchet MS" w:eastAsia="Trebuchet MS" w:hAnsi="Trebuchet MS" w:cs="Times New Roman"/>
          <w:sz w:val="24"/>
          <w:szCs w:val="24"/>
        </w:rPr>
        <w:t>ș</w:t>
      </w:r>
      <w:r w:rsidRPr="00F75E16">
        <w:rPr>
          <w:rFonts w:ascii="Trebuchet MS" w:eastAsia="Trebuchet MS" w:hAnsi="Trebuchet MS" w:cs="Times New Roman"/>
          <w:sz w:val="24"/>
          <w:szCs w:val="24"/>
        </w:rPr>
        <w:t xml:space="preserve">i </w:t>
      </w:r>
      <w:r w:rsidR="00276117" w:rsidRPr="00F75E16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225764" w:rsidRPr="00225764">
        <w:rPr>
          <w:rFonts w:ascii="Trebuchet MS" w:hAnsi="Trebuchet MS" w:cs="Times New Roman"/>
          <w:b/>
          <w:bCs/>
          <w:sz w:val="24"/>
          <w:szCs w:val="24"/>
        </w:rPr>
        <w:t>14396.94</w:t>
      </w:r>
      <w:r w:rsidR="0022576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3220C8" w:rsidRPr="00F75E16">
        <w:rPr>
          <w:rFonts w:ascii="Trebuchet MS" w:hAnsi="Trebuchet MS" w:cs="Times New Roman"/>
          <w:b/>
          <w:bCs/>
          <w:sz w:val="24"/>
          <w:szCs w:val="24"/>
        </w:rPr>
        <w:t>R</w:t>
      </w:r>
      <w:r w:rsidR="00276117" w:rsidRPr="00F75E16">
        <w:rPr>
          <w:rFonts w:ascii="Trebuchet MS" w:hAnsi="Trebuchet MS" w:cs="Times New Roman"/>
          <w:b/>
          <w:bCs/>
          <w:sz w:val="24"/>
          <w:szCs w:val="24"/>
        </w:rPr>
        <w:t xml:space="preserve">ON </w:t>
      </w:r>
      <w:r w:rsidR="001123C1" w:rsidRPr="00F75E16">
        <w:rPr>
          <w:rFonts w:ascii="Trebuchet MS" w:hAnsi="Trebuchet MS" w:cs="Times New Roman"/>
          <w:b/>
          <w:bCs/>
          <w:sz w:val="24"/>
          <w:szCs w:val="24"/>
        </w:rPr>
        <w:t>c</w:t>
      </w:r>
      <w:r w:rsidR="00F12C54" w:rsidRPr="00F75E16">
        <w:rPr>
          <w:rFonts w:ascii="Trebuchet MS" w:eastAsia="Trebuchet MS" w:hAnsi="Trebuchet MS" w:cs="Times New Roman"/>
          <w:sz w:val="24"/>
          <w:szCs w:val="24"/>
        </w:rPr>
        <w:t>ofinanțare</w:t>
      </w:r>
      <w:r w:rsidRPr="00F75E16">
        <w:rPr>
          <w:rFonts w:ascii="Trebuchet MS" w:eastAsia="Trebuchet MS" w:hAnsi="Trebuchet MS" w:cs="Times New Roman"/>
          <w:sz w:val="24"/>
          <w:szCs w:val="24"/>
        </w:rPr>
        <w:t>.</w:t>
      </w:r>
    </w:p>
    <w:p w14:paraId="334236D8" w14:textId="0BFE9FF0" w:rsidR="00634285" w:rsidRPr="00124899" w:rsidRDefault="681F5378" w:rsidP="681F5378">
      <w:pPr>
        <w:spacing w:line="0" w:lineRule="atLeast"/>
        <w:ind w:firstLine="708"/>
        <w:jc w:val="both"/>
        <w:rPr>
          <w:rStyle w:val="PlaceholderText"/>
        </w:rPr>
      </w:pPr>
      <w:r w:rsidRPr="681F5378">
        <w:rPr>
          <w:rFonts w:ascii="Trebuchet MS" w:eastAsia="Trebuchet MS" w:hAnsi="Trebuchet MS"/>
          <w:sz w:val="24"/>
          <w:szCs w:val="24"/>
        </w:rPr>
        <w:t xml:space="preserve">Proiect cofinanțat din Fondul </w:t>
      </w:r>
      <w:sdt>
        <w:sdtPr>
          <w:rPr>
            <w:rFonts w:ascii="Trebuchet MS" w:eastAsia="Trebuchet MS" w:hAnsi="Trebuchet MS"/>
            <w:sz w:val="24"/>
            <w:szCs w:val="24"/>
          </w:rPr>
          <w:id w:val="1395511557"/>
          <w:placeholder>
            <w:docPart w:val="9E672E7E476C4F9D9169071BF1DFE74C"/>
          </w:placeholder>
        </w:sdtPr>
        <w:sdtEndPr/>
        <w:sdtContent>
          <w:r w:rsidRPr="681F5378">
            <w:rPr>
              <w:rFonts w:ascii="Trebuchet MS" w:eastAsia="Trebuchet MS" w:hAnsi="Trebuchet MS"/>
              <w:sz w:val="24"/>
              <w:szCs w:val="24"/>
            </w:rPr>
            <w:t>European de Dezvoltare Regională</w:t>
          </w:r>
        </w:sdtContent>
      </w:sdt>
      <w:r w:rsidRPr="681F5378">
        <w:rPr>
          <w:rFonts w:ascii="Trebuchet MS" w:eastAsia="Trebuchet MS" w:hAnsi="Trebuchet MS"/>
          <w:sz w:val="24"/>
          <w:szCs w:val="24"/>
        </w:rPr>
        <w:t xml:space="preserve"> prin Programul </w:t>
      </w:r>
      <w:sdt>
        <w:sdtPr>
          <w:rPr>
            <w:rFonts w:ascii="Trebuchet MS" w:eastAsia="Trebuchet MS" w:hAnsi="Trebuchet MS"/>
            <w:sz w:val="24"/>
            <w:szCs w:val="24"/>
          </w:rPr>
          <w:id w:val="215854379"/>
          <w:placeholder>
            <w:docPart w:val="211FE8D03D984D70A6BF79DB80AF0AC1"/>
          </w:placeholder>
        </w:sdtPr>
        <w:sdtEndPr/>
        <w:sdtContent>
          <w:r w:rsidRPr="681F5378">
            <w:rPr>
              <w:rFonts w:ascii="Trebuchet MS" w:eastAsia="Trebuchet MS" w:hAnsi="Trebuchet MS"/>
              <w:sz w:val="24"/>
              <w:szCs w:val="24"/>
            </w:rPr>
            <w:t>Operațional Competitivitate 2014-2020</w:t>
          </w:r>
        </w:sdtContent>
      </w:sdt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513480132"/>
          <w:placeholder>
            <w:docPart w:val="9E672E7E476C4F9D9169071BF1DFE74C"/>
          </w:placeholder>
        </w:sdtPr>
        <w:sdtEndPr/>
        <w:sdtContent>
          <w:r w:rsidRPr="681F5378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C1E99E3" w14:textId="21C18D51" w:rsidR="681F5378" w:rsidRDefault="681F5378" w:rsidP="681F5378">
      <w:pPr>
        <w:spacing w:line="0" w:lineRule="atLeast"/>
        <w:ind w:firstLine="708"/>
        <w:jc w:val="both"/>
        <w:rPr>
          <w:color w:val="231F20"/>
          <w:sz w:val="24"/>
          <w:szCs w:val="24"/>
        </w:rPr>
      </w:pPr>
    </w:p>
    <w:p w14:paraId="3675CDD6" w14:textId="1ED611C5" w:rsidR="681F5378" w:rsidRDefault="681F5378" w:rsidP="681F5378">
      <w:pPr>
        <w:spacing w:line="0" w:lineRule="atLeast"/>
        <w:ind w:firstLine="708"/>
        <w:jc w:val="both"/>
        <w:rPr>
          <w:color w:val="231F20"/>
          <w:sz w:val="24"/>
          <w:szCs w:val="24"/>
        </w:rPr>
      </w:pPr>
    </w:p>
    <w:p w14:paraId="23BA4EB3" w14:textId="4E4CD283" w:rsidR="681F5378" w:rsidRDefault="681F5378" w:rsidP="681F5378">
      <w:pPr>
        <w:spacing w:line="0" w:lineRule="atLeast"/>
        <w:ind w:firstLine="708"/>
        <w:jc w:val="both"/>
        <w:rPr>
          <w:color w:val="231F20"/>
          <w:sz w:val="24"/>
          <w:szCs w:val="24"/>
        </w:rPr>
      </w:pPr>
    </w:p>
    <w:p w14:paraId="519200FF" w14:textId="4937D9D9" w:rsidR="681F5378" w:rsidRDefault="681F5378" w:rsidP="681F5378">
      <w:pPr>
        <w:spacing w:line="0" w:lineRule="atLeast"/>
        <w:ind w:firstLine="708"/>
        <w:jc w:val="both"/>
        <w:rPr>
          <w:b/>
          <w:bCs/>
          <w:color w:val="231F20"/>
          <w:sz w:val="24"/>
          <w:szCs w:val="24"/>
        </w:rPr>
      </w:pPr>
    </w:p>
    <w:p w14:paraId="0A15AB22" w14:textId="77777777" w:rsidR="00C2279C" w:rsidRDefault="681F5378" w:rsidP="681F5378">
      <w:pPr>
        <w:pStyle w:val="NoSpacing"/>
        <w:ind w:left="142" w:firstLine="567"/>
        <w:jc w:val="center"/>
        <w:rPr>
          <w:b/>
          <w:bCs/>
        </w:rPr>
      </w:pPr>
      <w:r w:rsidRPr="681F5378">
        <w:rPr>
          <w:b/>
          <w:bCs/>
        </w:rPr>
        <w:t>Persoană de contact:</w:t>
      </w:r>
    </w:p>
    <w:p w14:paraId="3BDC5F5A" w14:textId="0B5CD1E6" w:rsidR="00C2279C" w:rsidRDefault="681F5378" w:rsidP="681F5378">
      <w:pPr>
        <w:pStyle w:val="NoSpacing"/>
        <w:ind w:left="142" w:firstLine="567"/>
        <w:jc w:val="center"/>
        <w:rPr>
          <w:b/>
          <w:bCs/>
        </w:rPr>
      </w:pPr>
      <w:r w:rsidRPr="681F5378">
        <w:rPr>
          <w:b/>
          <w:bCs/>
        </w:rPr>
        <w:t>Nume, prenume</w:t>
      </w:r>
    </w:p>
    <w:p w14:paraId="13A7FF1B" w14:textId="1598E45B" w:rsidR="00225764" w:rsidRDefault="681F5378" w:rsidP="681F5378">
      <w:pPr>
        <w:pStyle w:val="NoSpacing"/>
        <w:ind w:left="142" w:firstLine="567"/>
        <w:jc w:val="center"/>
        <w:rPr>
          <w:b/>
          <w:bCs/>
        </w:rPr>
      </w:pPr>
      <w:r w:rsidRPr="681F5378">
        <w:rPr>
          <w:b/>
          <w:bCs/>
        </w:rPr>
        <w:t>MIC MARIUCA</w:t>
      </w:r>
    </w:p>
    <w:p w14:paraId="6DD15D0E" w14:textId="2B418EBF" w:rsidR="00DC6872" w:rsidRDefault="681F5378" w:rsidP="00307C0A">
      <w:pPr>
        <w:pStyle w:val="NoSpacing"/>
        <w:ind w:left="142" w:firstLine="567"/>
        <w:jc w:val="center"/>
      </w:pPr>
      <w:r w:rsidRPr="681F5378">
        <w:rPr>
          <w:b/>
          <w:bCs/>
        </w:rPr>
        <w:t>0740189846/texin1992@gmail.com</w:t>
      </w:r>
    </w:p>
    <w:sectPr w:rsidR="00DC6872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BBB9" w14:textId="77777777" w:rsidR="00BE5288" w:rsidRDefault="00BE5288" w:rsidP="00AB1717">
      <w:r>
        <w:separator/>
      </w:r>
    </w:p>
  </w:endnote>
  <w:endnote w:type="continuationSeparator" w:id="0">
    <w:p w14:paraId="0139C75E" w14:textId="77777777" w:rsidR="00BE5288" w:rsidRDefault="00BE528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8A7B" w14:textId="77777777" w:rsidR="00BE5288" w:rsidRDefault="00BE5288" w:rsidP="00AB1717">
      <w:r>
        <w:separator/>
      </w:r>
    </w:p>
  </w:footnote>
  <w:footnote w:type="continuationSeparator" w:id="0">
    <w:p w14:paraId="4244981D" w14:textId="77777777" w:rsidR="00BE5288" w:rsidRDefault="00BE528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01107"/>
    <w:rsid w:val="00043C2A"/>
    <w:rsid w:val="00067BCE"/>
    <w:rsid w:val="00077975"/>
    <w:rsid w:val="00091F75"/>
    <w:rsid w:val="000A0333"/>
    <w:rsid w:val="000A10DD"/>
    <w:rsid w:val="000A52F6"/>
    <w:rsid w:val="000A5C90"/>
    <w:rsid w:val="000C2E11"/>
    <w:rsid w:val="000E2DE4"/>
    <w:rsid w:val="000E6D46"/>
    <w:rsid w:val="000F3DAC"/>
    <w:rsid w:val="000F4924"/>
    <w:rsid w:val="001123C1"/>
    <w:rsid w:val="00135103"/>
    <w:rsid w:val="001C6DB7"/>
    <w:rsid w:val="001C7A37"/>
    <w:rsid w:val="001E122F"/>
    <w:rsid w:val="001E4011"/>
    <w:rsid w:val="001E65EA"/>
    <w:rsid w:val="001E72A9"/>
    <w:rsid w:val="00225764"/>
    <w:rsid w:val="0023057F"/>
    <w:rsid w:val="00236058"/>
    <w:rsid w:val="00246A92"/>
    <w:rsid w:val="00250D7E"/>
    <w:rsid w:val="00254BE9"/>
    <w:rsid w:val="00262FA5"/>
    <w:rsid w:val="00276117"/>
    <w:rsid w:val="002A0815"/>
    <w:rsid w:val="002B4459"/>
    <w:rsid w:val="002C1977"/>
    <w:rsid w:val="002E226E"/>
    <w:rsid w:val="002E2DAE"/>
    <w:rsid w:val="00307C0A"/>
    <w:rsid w:val="003116F1"/>
    <w:rsid w:val="003220C8"/>
    <w:rsid w:val="00332AD7"/>
    <w:rsid w:val="003700DE"/>
    <w:rsid w:val="00370295"/>
    <w:rsid w:val="003B11BC"/>
    <w:rsid w:val="003B196B"/>
    <w:rsid w:val="003B3E6A"/>
    <w:rsid w:val="003C4F3E"/>
    <w:rsid w:val="003E0AB8"/>
    <w:rsid w:val="003F2D0C"/>
    <w:rsid w:val="0040230B"/>
    <w:rsid w:val="00423F42"/>
    <w:rsid w:val="00435098"/>
    <w:rsid w:val="004426C0"/>
    <w:rsid w:val="00474D39"/>
    <w:rsid w:val="004914E6"/>
    <w:rsid w:val="004F3D8A"/>
    <w:rsid w:val="005057E2"/>
    <w:rsid w:val="00517BA5"/>
    <w:rsid w:val="0053435C"/>
    <w:rsid w:val="00574D74"/>
    <w:rsid w:val="00575E07"/>
    <w:rsid w:val="00590816"/>
    <w:rsid w:val="00592F6F"/>
    <w:rsid w:val="00605DB4"/>
    <w:rsid w:val="00614075"/>
    <w:rsid w:val="00620682"/>
    <w:rsid w:val="00634285"/>
    <w:rsid w:val="00655B01"/>
    <w:rsid w:val="0068061E"/>
    <w:rsid w:val="00684294"/>
    <w:rsid w:val="006B13EC"/>
    <w:rsid w:val="006C0FAD"/>
    <w:rsid w:val="006C33EF"/>
    <w:rsid w:val="006C34C5"/>
    <w:rsid w:val="006D53E3"/>
    <w:rsid w:val="006D5B9B"/>
    <w:rsid w:val="007141BD"/>
    <w:rsid w:val="0078762B"/>
    <w:rsid w:val="00797878"/>
    <w:rsid w:val="007A0DBA"/>
    <w:rsid w:val="007B351F"/>
    <w:rsid w:val="007D1F97"/>
    <w:rsid w:val="007E7EE1"/>
    <w:rsid w:val="007F124D"/>
    <w:rsid w:val="007F6421"/>
    <w:rsid w:val="008058D7"/>
    <w:rsid w:val="00816E71"/>
    <w:rsid w:val="00822603"/>
    <w:rsid w:val="00826A49"/>
    <w:rsid w:val="00834132"/>
    <w:rsid w:val="00837C7E"/>
    <w:rsid w:val="00842048"/>
    <w:rsid w:val="0084506D"/>
    <w:rsid w:val="00845D91"/>
    <w:rsid w:val="00846A66"/>
    <w:rsid w:val="00860C01"/>
    <w:rsid w:val="00860D85"/>
    <w:rsid w:val="008A553D"/>
    <w:rsid w:val="008B77B4"/>
    <w:rsid w:val="008C3528"/>
    <w:rsid w:val="008F3111"/>
    <w:rsid w:val="00905D28"/>
    <w:rsid w:val="00926D52"/>
    <w:rsid w:val="00935956"/>
    <w:rsid w:val="00950BCB"/>
    <w:rsid w:val="009741EA"/>
    <w:rsid w:val="009768DD"/>
    <w:rsid w:val="0099513C"/>
    <w:rsid w:val="009B4772"/>
    <w:rsid w:val="009B676A"/>
    <w:rsid w:val="00A025E5"/>
    <w:rsid w:val="00A07796"/>
    <w:rsid w:val="00A16480"/>
    <w:rsid w:val="00A50B76"/>
    <w:rsid w:val="00A560F4"/>
    <w:rsid w:val="00A7270F"/>
    <w:rsid w:val="00A7720A"/>
    <w:rsid w:val="00A93C46"/>
    <w:rsid w:val="00AA0560"/>
    <w:rsid w:val="00AA1F6C"/>
    <w:rsid w:val="00AA28AD"/>
    <w:rsid w:val="00AA5576"/>
    <w:rsid w:val="00AB1717"/>
    <w:rsid w:val="00AC2FEF"/>
    <w:rsid w:val="00AD6691"/>
    <w:rsid w:val="00AE113B"/>
    <w:rsid w:val="00AE203F"/>
    <w:rsid w:val="00B11159"/>
    <w:rsid w:val="00B13514"/>
    <w:rsid w:val="00B3142E"/>
    <w:rsid w:val="00B50BB8"/>
    <w:rsid w:val="00B531B5"/>
    <w:rsid w:val="00B87136"/>
    <w:rsid w:val="00B9367B"/>
    <w:rsid w:val="00BA715C"/>
    <w:rsid w:val="00BC461D"/>
    <w:rsid w:val="00BE5288"/>
    <w:rsid w:val="00C005B9"/>
    <w:rsid w:val="00C063D5"/>
    <w:rsid w:val="00C139D3"/>
    <w:rsid w:val="00C16BF0"/>
    <w:rsid w:val="00C2279C"/>
    <w:rsid w:val="00C25AAC"/>
    <w:rsid w:val="00C33698"/>
    <w:rsid w:val="00C35E30"/>
    <w:rsid w:val="00C36209"/>
    <w:rsid w:val="00C52F2F"/>
    <w:rsid w:val="00C55DA4"/>
    <w:rsid w:val="00C7407E"/>
    <w:rsid w:val="00C77CD0"/>
    <w:rsid w:val="00C855B5"/>
    <w:rsid w:val="00C916A8"/>
    <w:rsid w:val="00C9239B"/>
    <w:rsid w:val="00CB39F3"/>
    <w:rsid w:val="00CC1F27"/>
    <w:rsid w:val="00CC278A"/>
    <w:rsid w:val="00CF6A7B"/>
    <w:rsid w:val="00D01894"/>
    <w:rsid w:val="00D434CA"/>
    <w:rsid w:val="00D55A81"/>
    <w:rsid w:val="00D66A9D"/>
    <w:rsid w:val="00D73098"/>
    <w:rsid w:val="00D97D01"/>
    <w:rsid w:val="00DC6872"/>
    <w:rsid w:val="00E22F46"/>
    <w:rsid w:val="00E410A5"/>
    <w:rsid w:val="00E45FCE"/>
    <w:rsid w:val="00E50726"/>
    <w:rsid w:val="00E56398"/>
    <w:rsid w:val="00E65BDD"/>
    <w:rsid w:val="00E94013"/>
    <w:rsid w:val="00EC532B"/>
    <w:rsid w:val="00EF53ED"/>
    <w:rsid w:val="00EF6BCB"/>
    <w:rsid w:val="00F078E7"/>
    <w:rsid w:val="00F12C54"/>
    <w:rsid w:val="00F73D8E"/>
    <w:rsid w:val="00F75E16"/>
    <w:rsid w:val="00F810E6"/>
    <w:rsid w:val="00FB5266"/>
    <w:rsid w:val="00FC4C37"/>
    <w:rsid w:val="00FE5744"/>
    <w:rsid w:val="0E20F991"/>
    <w:rsid w:val="681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4989394A-E7DC-4464-A703-938A671B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56FB"/>
    <w:rsid w:val="00030B77"/>
    <w:rsid w:val="00164F53"/>
    <w:rsid w:val="001B4170"/>
    <w:rsid w:val="00270263"/>
    <w:rsid w:val="003126B4"/>
    <w:rsid w:val="0033197A"/>
    <w:rsid w:val="003A3E32"/>
    <w:rsid w:val="003C52DB"/>
    <w:rsid w:val="00404EAE"/>
    <w:rsid w:val="004F6A3D"/>
    <w:rsid w:val="00512170"/>
    <w:rsid w:val="00554CB6"/>
    <w:rsid w:val="005A4B37"/>
    <w:rsid w:val="005B65AC"/>
    <w:rsid w:val="005D07CC"/>
    <w:rsid w:val="006241C2"/>
    <w:rsid w:val="006D5C4E"/>
    <w:rsid w:val="007036B0"/>
    <w:rsid w:val="00715315"/>
    <w:rsid w:val="00722EBC"/>
    <w:rsid w:val="00734C86"/>
    <w:rsid w:val="00795CCC"/>
    <w:rsid w:val="007C186D"/>
    <w:rsid w:val="008113E0"/>
    <w:rsid w:val="00852844"/>
    <w:rsid w:val="0086488D"/>
    <w:rsid w:val="00951373"/>
    <w:rsid w:val="009D314D"/>
    <w:rsid w:val="00A106BE"/>
    <w:rsid w:val="00A2591B"/>
    <w:rsid w:val="00AC2928"/>
    <w:rsid w:val="00BD6EED"/>
    <w:rsid w:val="00C1627B"/>
    <w:rsid w:val="00C33A05"/>
    <w:rsid w:val="00C734BD"/>
    <w:rsid w:val="00CD0116"/>
    <w:rsid w:val="00D37A8D"/>
    <w:rsid w:val="00DE4A1C"/>
    <w:rsid w:val="00E5708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07637885E540AEBCF6A817B65F7B" ma:contentTypeVersion="10" ma:contentTypeDescription="Create a new document." ma:contentTypeScope="" ma:versionID="e1ca06944768dde278c87615da08ae3c">
  <xsd:schema xmlns:xsd="http://www.w3.org/2001/XMLSchema" xmlns:xs="http://www.w3.org/2001/XMLSchema" xmlns:p="http://schemas.microsoft.com/office/2006/metadata/properties" xmlns:ns2="db15ab98-d21c-4f61-b31d-cb74b803137c" targetNamespace="http://schemas.microsoft.com/office/2006/metadata/properties" ma:root="true" ma:fieldsID="80696e8a543eb7320b3a8d62f2503150" ns2:_="">
    <xsd:import namespace="db15ab98-d21c-4f61-b31d-cb74b8031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5ab98-d21c-4f61-b31d-cb74b803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2656-132A-4F32-A769-C380B293F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264FE-EF59-485B-8248-04951BAA7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5ab98-d21c-4f61-b31d-cb74b803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8BF15-03F8-4772-82AA-DB89D636F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7DB52-6798-4081-AFF2-4C4B506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User</cp:lastModifiedBy>
  <cp:revision>2</cp:revision>
  <dcterms:created xsi:type="dcterms:W3CDTF">2021-08-02T06:41:00Z</dcterms:created>
  <dcterms:modified xsi:type="dcterms:W3CDTF">2021-08-02T06:41:00Z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0x010100BD3007637885E540AEBCF6A817B65F7B</vt:lpwstr>
  </property>
</Properties>
</file>